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rsidR="00AD3F57" w:rsidRPr="005C437B" w:rsidRDefault="00AD3F57" w:rsidP="00AD3F57">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AD3F57" w:rsidRPr="005C437B" w:rsidRDefault="00AD3F57" w:rsidP="00AD3F57">
      <w:pPr>
        <w:jc w:val="both"/>
        <w:rPr>
          <w:rFonts w:ascii="Rubik" w:eastAsia="Times New Roman" w:hAnsi="Rubik" w:cs="Rubik"/>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AD3F57" w:rsidRPr="005C437B" w:rsidRDefault="00AD3F57" w:rsidP="00AD3F57">
      <w:pPr>
        <w:jc w:val="both"/>
        <w:rPr>
          <w:rFonts w:ascii="Rubik" w:eastAsia="Times New Roman" w:hAnsi="Rubik" w:cs="Rubik"/>
          <w:b/>
          <w:noProof/>
          <w:sz w:val="32"/>
          <w:szCs w:val="32"/>
          <w:lang w:eastAsia="es-MX"/>
        </w:rPr>
      </w:pPr>
    </w:p>
    <w:p w:rsidR="00AD3F57" w:rsidRPr="005C437B" w:rsidRDefault="00AD3F57" w:rsidP="00AD3F57">
      <w:pPr>
        <w:jc w:val="both"/>
        <w:rPr>
          <w:rFonts w:ascii="Rubik" w:eastAsia="Times New Roman" w:hAnsi="Rubik" w:cs="Rubik"/>
          <w:b/>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AD3F57" w:rsidRPr="005C437B" w:rsidRDefault="00AD3F57" w:rsidP="00AD3F57">
      <w:pPr>
        <w:jc w:val="center"/>
        <w:rPr>
          <w:rFonts w:ascii="Rubik" w:eastAsia="Times New Roman" w:hAnsi="Rubik" w:cs="Rubik"/>
          <w:b/>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p>
    <w:p w:rsidR="00AD3F57" w:rsidRPr="005C437B" w:rsidRDefault="00AD3F57" w:rsidP="00AD3F57">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AD3F57" w:rsidRPr="005C437B" w:rsidRDefault="00AD3F57" w:rsidP="00AD3F5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SEAPAL Nº LPM</w:t>
      </w:r>
      <w:r w:rsidRPr="005C437B">
        <w:rPr>
          <w:rFonts w:ascii="Rubik" w:eastAsia="Times New Roman" w:hAnsi="Rubik" w:cs="Rubik"/>
          <w:b/>
          <w:noProof/>
          <w:sz w:val="32"/>
          <w:szCs w:val="32"/>
          <w:lang w:eastAsia="es-MX"/>
        </w:rPr>
        <w:t>SC/1</w:t>
      </w:r>
      <w:r>
        <w:rPr>
          <w:rFonts w:ascii="Rubik" w:eastAsia="Times New Roman" w:hAnsi="Rubik" w:cs="Rubik"/>
          <w:b/>
          <w:noProof/>
          <w:sz w:val="32"/>
          <w:szCs w:val="32"/>
          <w:lang w:eastAsia="es-MX"/>
        </w:rPr>
        <w:t>7</w:t>
      </w:r>
      <w:r w:rsidRPr="005C437B">
        <w:rPr>
          <w:rFonts w:ascii="Rubik" w:eastAsia="Times New Roman" w:hAnsi="Rubik" w:cs="Rubik"/>
          <w:b/>
          <w:noProof/>
          <w:sz w:val="32"/>
          <w:szCs w:val="32"/>
          <w:lang w:eastAsia="es-MX"/>
        </w:rPr>
        <w:t>/</w:t>
      </w:r>
      <w:r w:rsidR="00B27104">
        <w:rPr>
          <w:rFonts w:ascii="Rubik" w:eastAsia="Times New Roman" w:hAnsi="Rubik" w:cs="Rubik"/>
          <w:b/>
          <w:noProof/>
          <w:sz w:val="32"/>
          <w:szCs w:val="32"/>
          <w:lang w:eastAsia="es-MX"/>
        </w:rPr>
        <w:t>20256</w:t>
      </w:r>
      <w:r w:rsidRPr="005C437B">
        <w:rPr>
          <w:rFonts w:ascii="Rubik" w:eastAsia="Times New Roman" w:hAnsi="Rubik" w:cs="Rubik"/>
          <w:b/>
          <w:noProof/>
          <w:sz w:val="32"/>
          <w:szCs w:val="32"/>
          <w:lang w:eastAsia="es-MX"/>
        </w:rPr>
        <w:t xml:space="preserve">/2025 ADQUISICIÓN DE: </w:t>
      </w:r>
      <w:r>
        <w:rPr>
          <w:rFonts w:ascii="Rubik" w:eastAsia="Times New Roman" w:hAnsi="Rubik" w:cs="Rubik"/>
          <w:b/>
          <w:noProof/>
          <w:sz w:val="32"/>
          <w:szCs w:val="32"/>
          <w:lang w:eastAsia="es-MX"/>
        </w:rPr>
        <w:t>DISPENSADORES DE AGUA</w:t>
      </w:r>
      <w:r w:rsidRPr="005C437B">
        <w:rPr>
          <w:rFonts w:ascii="Rubik" w:eastAsia="Times New Roman" w:hAnsi="Rubik" w:cs="Rubik"/>
          <w:b/>
          <w:noProof/>
          <w:sz w:val="32"/>
          <w:szCs w:val="32"/>
          <w:lang w:eastAsia="es-MX"/>
        </w:rPr>
        <w:t xml:space="preserve">  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AD3F57" w:rsidRPr="005C437B" w:rsidRDefault="00AD3F57" w:rsidP="00AD3F57">
      <w:pPr>
        <w:rPr>
          <w:rFonts w:ascii="Rubik" w:hAnsi="Rubik" w:cs="Rubik"/>
          <w:noProof/>
          <w:sz w:val="32"/>
          <w:szCs w:val="32"/>
          <w:lang w:eastAsia="es-MX"/>
        </w:rPr>
      </w:pPr>
      <w:r w:rsidRPr="005C437B">
        <w:rPr>
          <w:rFonts w:ascii="Rubik" w:hAnsi="Rubik" w:cs="Rubik"/>
          <w:noProof/>
          <w:sz w:val="32"/>
          <w:szCs w:val="32"/>
          <w:lang w:eastAsia="es-MX"/>
        </w:rPr>
        <w:br w:type="page"/>
      </w:r>
    </w:p>
    <w:p w:rsidR="00AD3F57" w:rsidRPr="005C437B" w:rsidRDefault="00AD3F57" w:rsidP="00AD3F57">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AD3F57" w:rsidRPr="005C437B" w:rsidRDefault="00AD3F57" w:rsidP="00AD3F57">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AD3F57" w:rsidRPr="005C437B" w:rsidRDefault="00AD3F57" w:rsidP="00AD3F57">
      <w:pPr>
        <w:ind w:left="720"/>
        <w:jc w:val="both"/>
        <w:rPr>
          <w:rFonts w:ascii="Rubik" w:eastAsia="Times New Roman" w:hAnsi="Rubik" w:cs="Rubik"/>
          <w:noProof/>
          <w:lang w:eastAsia="es-MX"/>
        </w:rPr>
      </w:pP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AD3F57" w:rsidRPr="005C437B" w:rsidRDefault="00AD3F57" w:rsidP="00AD3F57">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D3F57" w:rsidRPr="005C437B" w:rsidRDefault="00AD3F57" w:rsidP="00AD3F57">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AD3F57" w:rsidRPr="005C437B" w:rsidRDefault="00AD3F57" w:rsidP="00AD3F57">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AD3F57" w:rsidRPr="005C437B" w:rsidRDefault="00AD3F57" w:rsidP="00AD3F57">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AD3F57" w:rsidRPr="005C437B" w:rsidRDefault="00AD3F57" w:rsidP="00AD3F57">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AD3F57" w:rsidRPr="005C437B" w:rsidRDefault="00AD3F57" w:rsidP="00AD3F57">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AD3F57" w:rsidRPr="005C437B" w:rsidRDefault="00AD3F57" w:rsidP="00AD3F57">
      <w:pPr>
        <w:jc w:val="both"/>
        <w:rPr>
          <w:rFonts w:ascii="Rubik" w:eastAsia="Times New Roman" w:hAnsi="Rubik" w:cs="Rubik"/>
          <w:lang w:eastAsia="es-ES"/>
        </w:rPr>
      </w:pPr>
    </w:p>
    <w:bookmarkEnd w:id="0"/>
    <w:p w:rsidR="00AD3F57" w:rsidRPr="005C437B" w:rsidRDefault="00AD3F57" w:rsidP="00AD3F57">
      <w:pPr>
        <w:jc w:val="center"/>
        <w:rPr>
          <w:rFonts w:ascii="Rubik" w:hAnsi="Rubik" w:cs="Rubik"/>
          <w:b/>
        </w:rPr>
      </w:pPr>
      <w:r w:rsidRPr="005C437B">
        <w:rPr>
          <w:rFonts w:ascii="Rubik" w:hAnsi="Rubik" w:cs="Rubik"/>
          <w:b/>
        </w:rPr>
        <w:t xml:space="preserve">2.- NOTIFICACIÓN PERSONAL Y </w:t>
      </w:r>
    </w:p>
    <w:p w:rsidR="00AD3F57" w:rsidRPr="005C437B" w:rsidRDefault="00AD3F57" w:rsidP="00AD3F57">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AD3F57" w:rsidRPr="005C437B" w:rsidRDefault="00AD3F57" w:rsidP="00AD3F57">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AD3F57" w:rsidRPr="005C437B" w:rsidRDefault="00AD3F57" w:rsidP="00AD3F57">
      <w:pPr>
        <w:jc w:val="both"/>
        <w:rPr>
          <w:rFonts w:ascii="Rubik"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AD3F57" w:rsidRPr="005C437B" w:rsidRDefault="00AD3F57" w:rsidP="00AD3F57">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 Contar con registro vigente en el </w:t>
      </w:r>
      <w:r w:rsidRPr="005C437B">
        <w:rPr>
          <w:rFonts w:ascii="Rubik" w:eastAsia="Times New Roman" w:hAnsi="Rubik" w:cs="Rubik"/>
          <w:b/>
          <w:bCs/>
          <w:noProof/>
          <w:lang w:eastAsia="es-MX"/>
        </w:rPr>
        <w:t>REPSE (Registro de Prestadoras de Servicios Especializados u Obras Especializadas)</w:t>
      </w:r>
      <w:r w:rsidRPr="005C437B">
        <w:rPr>
          <w:rFonts w:ascii="Rubik" w:eastAsia="Times New Roman" w:hAnsi="Rubik" w:cs="Rubik"/>
          <w:noProof/>
          <w:lang w:eastAsia="es-MX"/>
        </w:rPr>
        <w:t xml:space="preserve">, presentando copia del mismo en la propuesta. La falta de este registro será motivo de </w:t>
      </w:r>
      <w:r w:rsidRPr="005C437B">
        <w:rPr>
          <w:rFonts w:ascii="Rubik" w:eastAsia="Times New Roman" w:hAnsi="Rubik" w:cs="Rubik"/>
          <w:b/>
          <w:bCs/>
          <w:noProof/>
          <w:lang w:eastAsia="es-MX"/>
        </w:rPr>
        <w:t>descalificación inmediata</w:t>
      </w:r>
      <w:r w:rsidRPr="005C437B">
        <w:rPr>
          <w:rFonts w:ascii="Rubik" w:eastAsia="Times New Roman" w:hAnsi="Rubik" w:cs="Rubik"/>
          <w:noProof/>
          <w:lang w:eastAsia="es-MX"/>
        </w:rPr>
        <w:t>.</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hAnsi="Rubik" w:cs="Rubik"/>
          <w:b/>
        </w:rPr>
      </w:pPr>
      <w:bookmarkStart w:id="2" w:name="_Hlk42670909"/>
      <w:r w:rsidRPr="005C437B">
        <w:rPr>
          <w:rFonts w:ascii="Rubik" w:hAnsi="Rubik" w:cs="Rubik"/>
          <w:b/>
        </w:rPr>
        <w:t xml:space="preserve">5. INSTRUCCIONES PARA LA ELABORACIÓN Y </w:t>
      </w:r>
    </w:p>
    <w:p w:rsidR="00AD3F57" w:rsidRPr="005C437B" w:rsidRDefault="00AD3F57" w:rsidP="00AD3F57">
      <w:pPr>
        <w:jc w:val="center"/>
        <w:rPr>
          <w:rFonts w:ascii="Rubik" w:hAnsi="Rubik" w:cs="Rubik"/>
        </w:rPr>
      </w:pPr>
      <w:r w:rsidRPr="005C437B">
        <w:rPr>
          <w:rFonts w:ascii="Rubik" w:hAnsi="Rubik" w:cs="Rubik"/>
          <w:b/>
        </w:rPr>
        <w:t>PRESENTACIÓN DE LAS PROPOSICIONES.</w:t>
      </w:r>
    </w:p>
    <w:p w:rsidR="00AD3F57" w:rsidRPr="005C437B" w:rsidRDefault="00AD3F57" w:rsidP="00AD3F57">
      <w:pPr>
        <w:jc w:val="both"/>
        <w:rPr>
          <w:rFonts w:ascii="Rubik" w:hAnsi="Rubik" w:cs="Rubik"/>
        </w:rPr>
      </w:pP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AD3F57" w:rsidRPr="005C437B" w:rsidRDefault="00AD3F57" w:rsidP="00AD3F57">
      <w:pPr>
        <w:ind w:left="360"/>
        <w:jc w:val="both"/>
        <w:rPr>
          <w:rFonts w:ascii="Rubik" w:hAnsi="Rubik" w:cs="Rubik"/>
        </w:rPr>
      </w:pPr>
    </w:p>
    <w:p w:rsidR="00AD3F57" w:rsidRPr="005C437B" w:rsidRDefault="00AD3F57" w:rsidP="00AD3F57">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AD3F57" w:rsidRPr="005C437B" w:rsidRDefault="00AD3F57" w:rsidP="00AD3F57">
      <w:pPr>
        <w:numPr>
          <w:ilvl w:val="0"/>
          <w:numId w:val="18"/>
        </w:numPr>
        <w:jc w:val="both"/>
        <w:rPr>
          <w:rFonts w:ascii="Rubik" w:eastAsia="Times New Roman" w:hAnsi="Rubik" w:cs="Rubik"/>
          <w:lang w:eastAsia="es-ES"/>
        </w:rPr>
      </w:pPr>
      <w:r w:rsidRPr="005C437B">
        <w:rPr>
          <w:rFonts w:ascii="Rubik" w:eastAsia="Times New Roman" w:hAnsi="Rubik" w:cs="Rubik"/>
          <w:lang w:eastAsia="es-ES"/>
        </w:rPr>
        <w:lastRenderedPageBreak/>
        <w:t>La proposición no deberá contener textos entre líneas, raspaduras, alteraciones, tachaduras ni enmendaduras.</w:t>
      </w: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Entregar de forma impresa los documentos que conforman su proposición Técnica y Económica. Así como también los archivos electrónicos de los </w:t>
      </w:r>
      <w:r w:rsidRPr="005C437B">
        <w:rPr>
          <w:rFonts w:ascii="Rubik" w:hAnsi="Rubik" w:cs="Rubik"/>
          <w:b/>
          <w:bCs/>
        </w:rPr>
        <w:t>ANEXOS ENTREGABLES 8 Y 9</w:t>
      </w:r>
      <w:r w:rsidRPr="005C437B">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5C437B">
        <w:rPr>
          <w:rFonts w:ascii="Rubik" w:hAnsi="Rubik" w:cs="Rubik"/>
          <w:b/>
          <w:bCs/>
        </w:rPr>
        <w:t>“CONVOCANTE”</w:t>
      </w:r>
      <w:r w:rsidRPr="005C437B">
        <w:rPr>
          <w:rFonts w:ascii="Rubik" w:hAnsi="Rubik" w:cs="Rubik"/>
        </w:rPr>
        <w:t>.</w:t>
      </w:r>
    </w:p>
    <w:p w:rsidR="00AD3F57" w:rsidRPr="005C437B" w:rsidRDefault="00AD3F57" w:rsidP="00AD3F57">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AD3F57" w:rsidRPr="005C437B" w:rsidRDefault="00AD3F57" w:rsidP="00AD3F57">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AD3F57" w:rsidRPr="005C437B" w:rsidRDefault="00AD3F57" w:rsidP="00AD3F57">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AD3F57" w:rsidRPr="005C437B" w:rsidRDefault="00AD3F57" w:rsidP="00AD3F57">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AD3F57" w:rsidRPr="005C437B" w:rsidRDefault="00AD3F57" w:rsidP="00AD3F57">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AD3F57" w:rsidRPr="005C437B" w:rsidRDefault="00AD3F57" w:rsidP="00AD3F57">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AD3F57" w:rsidRPr="005C437B" w:rsidRDefault="00AD3F57" w:rsidP="00AD3F57">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 xml:space="preserve">“DOMICILIO DE LA UNIDAD DE COMPRAS, EN DÍAS Y </w:t>
      </w:r>
      <w:r w:rsidRPr="005C437B">
        <w:rPr>
          <w:rFonts w:ascii="Rubik" w:hAnsi="Rubik" w:cs="Rubik"/>
          <w:b/>
          <w:bCs/>
        </w:rPr>
        <w:lastRenderedPageBreak/>
        <w:t>HORAS HÁBILES”</w:t>
      </w:r>
      <w:r w:rsidRPr="005C437B">
        <w:rPr>
          <w:rFonts w:ascii="Rubik" w:hAnsi="Rubik" w:cs="Rubik"/>
        </w:rPr>
        <w:t>, por lo menos, el día hábil anterior al de celebración del acto de apertura de proposiciones”.</w:t>
      </w:r>
    </w:p>
    <w:p w:rsidR="00AD3F57" w:rsidRPr="005C437B" w:rsidRDefault="00AD3F57" w:rsidP="00AD3F57">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AD3F57" w:rsidRPr="005C437B" w:rsidRDefault="00AD3F57" w:rsidP="00AD3F57">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AD3F57" w:rsidRPr="005C437B" w:rsidRDefault="00AD3F57" w:rsidP="00AD3F57">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AD3F57" w:rsidRPr="005C437B" w:rsidRDefault="00AD3F57" w:rsidP="00AD3F57">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AD3F57" w:rsidRPr="005C437B" w:rsidRDefault="00AD3F57" w:rsidP="00AD3F57">
      <w:pPr>
        <w:ind w:left="283"/>
        <w:rPr>
          <w:rFonts w:ascii="Rubik" w:eastAsia="Times New Roman" w:hAnsi="Rubik" w:cs="Rubik"/>
          <w:lang w:val="es-ES" w:eastAsia="es-ES"/>
        </w:rPr>
      </w:pPr>
    </w:p>
    <w:p w:rsidR="00AD3F57" w:rsidRPr="005C437B" w:rsidRDefault="00AD3F57" w:rsidP="00AD3F57">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AD3F57" w:rsidRPr="005C437B" w:rsidRDefault="00AD3F57" w:rsidP="00AD3F57">
      <w:pPr>
        <w:jc w:val="center"/>
        <w:rPr>
          <w:rFonts w:ascii="Rubik" w:eastAsia="Times New Roman" w:hAnsi="Rubik" w:cs="Rubik"/>
          <w:b/>
          <w:lang w:eastAsia="es-ES"/>
        </w:rPr>
      </w:pPr>
      <w:r w:rsidRPr="005C437B">
        <w:rPr>
          <w:rFonts w:ascii="Rubik" w:eastAsia="Times New Roman" w:hAnsi="Rubik" w:cs="Rubik"/>
          <w:b/>
          <w:lang w:eastAsia="es-ES"/>
        </w:rPr>
        <w:t>LA PROPUESTA.</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AD3F57" w:rsidRPr="005C437B" w:rsidRDefault="00AD3F57" w:rsidP="00AD3F57">
      <w:pPr>
        <w:ind w:left="360"/>
        <w:contextualSpacing/>
        <w:jc w:val="both"/>
        <w:rPr>
          <w:rFonts w:ascii="Rubik" w:hAnsi="Rubik" w:cs="Rubik"/>
        </w:rPr>
      </w:pP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lastRenderedPageBreak/>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AD3F57" w:rsidRPr="005C437B" w:rsidRDefault="00AD3F57" w:rsidP="00AD3F57">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 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AD3F57" w:rsidRPr="005C437B" w:rsidRDefault="00AD3F57" w:rsidP="0068306B">
      <w:pPr>
        <w:ind w:left="360"/>
        <w:jc w:val="both"/>
        <w:rPr>
          <w:rFonts w:ascii="Rubik" w:hAnsi="Rubik" w:cs="Rubik"/>
        </w:rPr>
      </w:pPr>
    </w:p>
    <w:p w:rsidR="00AD3F57" w:rsidRPr="005C437B" w:rsidRDefault="00AD3F57" w:rsidP="00AD3F57">
      <w:pPr>
        <w:jc w:val="both"/>
        <w:rPr>
          <w:rFonts w:ascii="Rubik" w:hAnsi="Rubik" w:cs="Rubik"/>
        </w:rPr>
      </w:pPr>
    </w:p>
    <w:bookmarkEnd w:id="3"/>
    <w:p w:rsidR="00AD3F57" w:rsidRPr="005C437B" w:rsidRDefault="00AD3F57" w:rsidP="00AD3F57">
      <w:pPr>
        <w:jc w:val="both"/>
        <w:rPr>
          <w:rFonts w:ascii="Rubik" w:hAnsi="Rubik" w:cs="Rubik"/>
          <w:bCs/>
          <w:lang w:eastAsia="es-MX"/>
        </w:rPr>
      </w:pPr>
      <w:r w:rsidRPr="005C437B">
        <w:rPr>
          <w:rFonts w:ascii="Rubik" w:hAnsi="Rubik" w:cs="Rubik"/>
          <w:bCs/>
        </w:rPr>
        <w:t xml:space="preserve">La falta de los puntos </w:t>
      </w:r>
      <w:r w:rsidR="0068306B">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AD3F57" w:rsidRPr="005C437B" w:rsidRDefault="00AD3F57" w:rsidP="00AD3F57">
      <w:pPr>
        <w:jc w:val="both"/>
        <w:rPr>
          <w:rFonts w:ascii="Rubik" w:hAnsi="Rubik" w:cs="Rubik"/>
          <w:bCs/>
          <w:lang w:eastAsia="es-MX"/>
        </w:rPr>
      </w:pPr>
    </w:p>
    <w:p w:rsidR="00AD3F57" w:rsidRPr="005C437B" w:rsidRDefault="00AD3F57" w:rsidP="00AD3F57">
      <w:pPr>
        <w:rPr>
          <w:rFonts w:ascii="Rubik" w:hAnsi="Rubik" w:cs="Rubik"/>
          <w:b/>
          <w:noProof/>
          <w:u w:val="single"/>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AD3F57" w:rsidRPr="005C437B" w:rsidRDefault="00AD3F57" w:rsidP="00AD3F57">
      <w:pPr>
        <w:jc w:val="both"/>
        <w:rPr>
          <w:rFonts w:ascii="Rubik" w:eastAsia="Times New Roman" w:hAnsi="Rubik" w:cs="Rubik"/>
          <w:noProof/>
          <w:u w:val="single"/>
          <w:lang w:eastAsia="es-MX"/>
        </w:rPr>
      </w:pPr>
    </w:p>
    <w:p w:rsidR="00AD3F57" w:rsidRPr="005C437B" w:rsidRDefault="00AD3F57" w:rsidP="00AD3F57">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lastRenderedPageBreak/>
        <w:t>Opinión Positiva de Cumplimiento de Obligaciones en Materia de Seguridad Social, vigente.</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Licencia Municipal de funcionamiento.</w:t>
      </w:r>
    </w:p>
    <w:p w:rsidR="00AD3F57" w:rsidRPr="005C437B" w:rsidRDefault="00AD3F57" w:rsidP="00AD3F57">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numPr>
          <w:ilvl w:val="0"/>
          <w:numId w:val="22"/>
        </w:numPr>
        <w:jc w:val="both"/>
        <w:rPr>
          <w:rFonts w:ascii="Rubik" w:hAnsi="Rubik" w:cs="Rubik"/>
        </w:rPr>
      </w:pPr>
      <w:r w:rsidRPr="005C437B">
        <w:rPr>
          <w:rFonts w:ascii="Rubik" w:hAnsi="Rubik" w:cs="Rubik"/>
        </w:rPr>
        <w:t>Factura</w:t>
      </w:r>
    </w:p>
    <w:p w:rsidR="00AD3F57" w:rsidRPr="005C437B" w:rsidRDefault="00AD3F57" w:rsidP="00AD3F57">
      <w:pPr>
        <w:numPr>
          <w:ilvl w:val="0"/>
          <w:numId w:val="22"/>
        </w:numPr>
        <w:jc w:val="both"/>
        <w:rPr>
          <w:rFonts w:ascii="Rubik" w:hAnsi="Rubik" w:cs="Rubik"/>
        </w:rPr>
      </w:pPr>
      <w:r w:rsidRPr="005C437B">
        <w:rPr>
          <w:rFonts w:ascii="Rubik" w:hAnsi="Rubik" w:cs="Rubik"/>
        </w:rPr>
        <w:t>Reportes de Trabajo.</w:t>
      </w:r>
    </w:p>
    <w:p w:rsidR="00AD3F57" w:rsidRPr="005C437B" w:rsidRDefault="00AD3F57" w:rsidP="00AD3F57">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AD3F57" w:rsidRPr="005C437B" w:rsidRDefault="00AD3F57" w:rsidP="00AD3F57">
      <w:pPr>
        <w:jc w:val="both"/>
        <w:rPr>
          <w:rFonts w:ascii="Rubik" w:hAnsi="Rubik" w:cs="Rubik"/>
          <w:noProof/>
          <w:lang w:eastAsia="es-MX"/>
        </w:rPr>
      </w:pPr>
    </w:p>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t>9. VISITA DE CAMPO</w:t>
      </w:r>
    </w:p>
    <w:p w:rsidR="00AD3F57" w:rsidRPr="005C437B" w:rsidRDefault="00AD3F57" w:rsidP="00AD3F57">
      <w:pPr>
        <w:rPr>
          <w:rFonts w:ascii="Rubik" w:hAnsi="Rubik" w:cs="Rubik"/>
          <w:noProof/>
          <w:lang w:eastAsia="es-MX"/>
        </w:rPr>
      </w:pPr>
    </w:p>
    <w:p w:rsidR="00AD3F57" w:rsidRPr="005C437B" w:rsidRDefault="00AD3F57" w:rsidP="00AD3F57">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AD3F57" w:rsidRPr="005C437B" w:rsidRDefault="00AD3F57" w:rsidP="00AD3F57">
      <w:pPr>
        <w:jc w:val="both"/>
        <w:rPr>
          <w:rFonts w:ascii="Rubik" w:hAnsi="Rubik" w:cs="Rubik"/>
          <w:lang w:eastAsia="es-MX"/>
        </w:rPr>
      </w:pP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
        </w:rPr>
      </w:pPr>
      <w:r w:rsidRPr="005C437B">
        <w:rPr>
          <w:rFonts w:ascii="Rubik" w:hAnsi="Rubik" w:cs="Rubik"/>
        </w:rPr>
        <w:lastRenderedPageBreak/>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AD3F57" w:rsidRPr="005C437B" w:rsidRDefault="00AD3F57" w:rsidP="00AD3F57">
      <w:pPr>
        <w:rPr>
          <w:rFonts w:ascii="Rubik" w:hAnsi="Rubik" w:cs="Rubik"/>
          <w:b/>
          <w:noProof/>
          <w:u w:val="single"/>
          <w:lang w:eastAsia="es-MX"/>
        </w:rPr>
      </w:pPr>
    </w:p>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t>10. DE LA SUBCONTRATACIÓN.</w:t>
      </w:r>
    </w:p>
    <w:p w:rsidR="00AD3F57" w:rsidRPr="005C437B" w:rsidRDefault="00AD3F57" w:rsidP="00AD3F57">
      <w:pPr>
        <w:jc w:val="center"/>
        <w:rPr>
          <w:rFonts w:ascii="Rubik" w:hAnsi="Rubik" w:cs="Rubik"/>
          <w:b/>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11. DISPOSICIONES GENERALES DE LOS ACTOS.</w:t>
      </w:r>
    </w:p>
    <w:p w:rsidR="00AD3F57" w:rsidRPr="005C437B" w:rsidRDefault="00AD3F57" w:rsidP="00AD3F57">
      <w:pPr>
        <w:jc w:val="center"/>
        <w:rPr>
          <w:rFonts w:ascii="Rubik" w:eastAsia="Times New Roman" w:hAnsi="Rubik" w:cs="Rubik"/>
          <w:noProof/>
          <w:lang w:eastAsia="es-MX"/>
        </w:rPr>
      </w:pP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AD3F57" w:rsidRPr="005C437B" w:rsidRDefault="00AD3F57" w:rsidP="00AD3F57">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t>12. JUNTA ACLARATORIA.</w:t>
      </w:r>
    </w:p>
    <w:p w:rsidR="00AD3F57" w:rsidRPr="005C437B" w:rsidRDefault="00AD3F57" w:rsidP="00AD3F57">
      <w:pPr>
        <w:rPr>
          <w:rFonts w:ascii="Rubik" w:hAnsi="Rubik" w:cs="Rubik"/>
          <w:b/>
          <w:noProof/>
          <w:u w:val="single"/>
          <w:lang w:eastAsia="es-MX"/>
        </w:rPr>
      </w:pPr>
    </w:p>
    <w:p w:rsidR="00AD3F57" w:rsidRPr="005C437B" w:rsidRDefault="00AD3F57" w:rsidP="00AD3F57">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 xml:space="preserve">a más tardar setenta y dos </w:t>
      </w:r>
      <w:r w:rsidRPr="005C437B">
        <w:rPr>
          <w:rFonts w:ascii="Rubik" w:eastAsia="Times New Roman" w:hAnsi="Rubik" w:cs="Rubik"/>
          <w:noProof/>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center"/>
        <w:rPr>
          <w:rFonts w:ascii="Rubik" w:hAnsi="Rubik" w:cs="Rubik"/>
          <w:b/>
        </w:rPr>
      </w:pPr>
      <w:r w:rsidRPr="005C437B">
        <w:rPr>
          <w:rFonts w:ascii="Rubik" w:hAnsi="Rubik" w:cs="Rubik"/>
          <w:b/>
          <w:noProof/>
          <w:lang w:eastAsia="es-MX"/>
        </w:rPr>
        <w:lastRenderedPageBreak/>
        <w:t xml:space="preserve">13. </w:t>
      </w:r>
      <w:r w:rsidRPr="005C437B">
        <w:rPr>
          <w:rFonts w:ascii="Rubik" w:hAnsi="Rubik" w:cs="Rubik"/>
          <w:b/>
        </w:rPr>
        <w:t xml:space="preserve">ACTO DE PRESENTACIÓN Y APERTURA </w:t>
      </w:r>
    </w:p>
    <w:p w:rsidR="00AD3F57" w:rsidRPr="005C437B" w:rsidRDefault="00AD3F57" w:rsidP="00AD3F57">
      <w:pPr>
        <w:jc w:val="center"/>
        <w:rPr>
          <w:rFonts w:ascii="Rubik" w:hAnsi="Rubik" w:cs="Rubik"/>
          <w:b/>
        </w:rPr>
      </w:pPr>
      <w:r w:rsidRPr="005C437B">
        <w:rPr>
          <w:rFonts w:ascii="Rubik" w:hAnsi="Rubik" w:cs="Rubik"/>
          <w:b/>
        </w:rPr>
        <w:t>DE PROPOSICIONES</w:t>
      </w:r>
    </w:p>
    <w:p w:rsidR="00AD3F57" w:rsidRPr="005C437B" w:rsidRDefault="00AD3F57" w:rsidP="00AD3F57">
      <w:pPr>
        <w:ind w:left="360"/>
        <w:jc w:val="both"/>
        <w:rPr>
          <w:rFonts w:ascii="Rubik" w:hAnsi="Rubik" w:cs="Rubik"/>
          <w:b/>
        </w:rPr>
      </w:pPr>
      <w:r w:rsidRPr="005C437B">
        <w:rPr>
          <w:rFonts w:ascii="Rubik" w:hAnsi="Rubik" w:cs="Rubik"/>
          <w:b/>
        </w:rPr>
        <w:tab/>
      </w:r>
    </w:p>
    <w:p w:rsidR="00AD3F57" w:rsidRPr="005C437B" w:rsidRDefault="00AD3F57" w:rsidP="00AD3F57">
      <w:pPr>
        <w:jc w:val="both"/>
        <w:rPr>
          <w:rFonts w:ascii="Rubik" w:hAnsi="Rubik" w:cs="Rubik"/>
          <w:b/>
        </w:rPr>
      </w:pPr>
      <w:r w:rsidRPr="005C437B">
        <w:rPr>
          <w:rFonts w:ascii="Rubik" w:hAnsi="Rubik" w:cs="Rubik"/>
          <w:b/>
        </w:rPr>
        <w:t>PROCEDIMIENTO:</w:t>
      </w:r>
    </w:p>
    <w:p w:rsidR="00AD3F57" w:rsidRPr="005C437B" w:rsidRDefault="00AD3F57" w:rsidP="00AD3F57">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AD3F57" w:rsidRPr="005C437B" w:rsidRDefault="00AD3F57" w:rsidP="00AD3F57">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AD3F57" w:rsidRPr="005C437B" w:rsidRDefault="00AD3F57" w:rsidP="00AD3F57">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AD3F57" w:rsidRPr="005C437B" w:rsidRDefault="00AD3F57" w:rsidP="00AD3F57">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C437B">
        <w:rPr>
          <w:rFonts w:ascii="Rubik" w:hAnsi="Rubik" w:cs="Rubik"/>
          <w:noProof/>
          <w:lang w:eastAsia="es-MX"/>
        </w:rPr>
        <w:t>verificando que contengan, todos los documentos requeridos.</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AD3F57" w:rsidRPr="005C437B" w:rsidRDefault="00AD3F57" w:rsidP="00AD3F57">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AD3F57" w:rsidRPr="005C437B" w:rsidRDefault="00AD3F57" w:rsidP="00AD3F57">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w:t>
      </w:r>
      <w:r w:rsidRPr="005C437B">
        <w:rPr>
          <w:rFonts w:ascii="Rubik" w:hAnsi="Rubik" w:cs="Rubik"/>
        </w:rPr>
        <w:lastRenderedPageBreak/>
        <w:t xml:space="preserve">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AD3F57" w:rsidRPr="005C437B" w:rsidRDefault="00AD3F57" w:rsidP="00AD3F57">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rsidR="00AD3F57" w:rsidRPr="005C437B" w:rsidRDefault="00AD3F57" w:rsidP="00AD3F57">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AD3F57" w:rsidRPr="005C437B" w:rsidRDefault="00AD3F57" w:rsidP="00AD3F57">
      <w:pPr>
        <w:jc w:val="both"/>
        <w:rPr>
          <w:rFonts w:ascii="Rubik" w:hAnsi="Rubik" w:cs="Rubik"/>
          <w:b/>
        </w:rPr>
      </w:pPr>
    </w:p>
    <w:p w:rsidR="00AD3F57" w:rsidRPr="005C437B" w:rsidRDefault="00AD3F57" w:rsidP="00AD3F57">
      <w:pPr>
        <w:ind w:left="360"/>
        <w:jc w:val="both"/>
        <w:rPr>
          <w:rFonts w:ascii="Rubik" w:hAnsi="Rubik" w:cs="Rubik"/>
          <w:b/>
          <w:u w:val="single"/>
        </w:rPr>
      </w:pPr>
    </w:p>
    <w:p w:rsidR="00AD3F57" w:rsidRPr="005C437B" w:rsidRDefault="00AD3F57" w:rsidP="00AD3F57">
      <w:pPr>
        <w:jc w:val="center"/>
        <w:rPr>
          <w:rFonts w:ascii="Rubik" w:hAnsi="Rubik" w:cs="Rubik"/>
        </w:rPr>
      </w:pPr>
      <w:r w:rsidRPr="005C437B">
        <w:rPr>
          <w:rFonts w:ascii="Rubik" w:hAnsi="Rubik" w:cs="Rubik"/>
          <w:b/>
        </w:rPr>
        <w:t>14. ACTO DE FALLO.</w:t>
      </w:r>
    </w:p>
    <w:p w:rsidR="00AD3F57" w:rsidRPr="005C437B" w:rsidRDefault="00AD3F57" w:rsidP="00AD3F57">
      <w:pPr>
        <w:ind w:left="360"/>
        <w:jc w:val="both"/>
        <w:rPr>
          <w:rFonts w:ascii="Rubik" w:hAnsi="Rubik" w:cs="Rubik"/>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lastRenderedPageBreak/>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AD3F57" w:rsidRPr="005C437B" w:rsidRDefault="00AD3F57" w:rsidP="00AD3F57">
      <w:pPr>
        <w:jc w:val="both"/>
        <w:rPr>
          <w:rFonts w:ascii="Rubik" w:hAnsi="Rubik" w:cs="Rubik"/>
        </w:rPr>
      </w:pPr>
    </w:p>
    <w:p w:rsidR="00AD3F57" w:rsidRPr="005C437B" w:rsidRDefault="00AD3F57" w:rsidP="00AD3F57">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D3F57" w:rsidRPr="005C437B" w:rsidRDefault="00AD3F57" w:rsidP="00AD3F57">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AD3F57" w:rsidRPr="005C437B" w:rsidRDefault="00AD3F57" w:rsidP="00AD3F57">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AD3F57" w:rsidRPr="005C437B" w:rsidRDefault="00AD3F57" w:rsidP="00AD3F57">
      <w:pPr>
        <w:numPr>
          <w:ilvl w:val="0"/>
          <w:numId w:val="6"/>
        </w:numPr>
        <w:tabs>
          <w:tab w:val="left" w:pos="65"/>
        </w:tabs>
        <w:jc w:val="both"/>
        <w:rPr>
          <w:rFonts w:ascii="Rubik" w:hAnsi="Rubik" w:cs="Rubik"/>
          <w:noProof/>
          <w:lang w:eastAsia="es-MX"/>
        </w:rPr>
      </w:pPr>
      <w:r w:rsidRPr="005C437B">
        <w:rPr>
          <w:rFonts w:ascii="Rubik" w:hAnsi="Rubik" w:cs="Rubik"/>
        </w:rPr>
        <w:t>No habrá modalidad de ofertas subsecuentes de descuentos.</w:t>
      </w:r>
    </w:p>
    <w:p w:rsidR="00AD3F57" w:rsidRPr="005C437B" w:rsidRDefault="00AD3F57" w:rsidP="00AD3F57">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AD3F57" w:rsidRPr="005C437B" w:rsidRDefault="00AD3F57" w:rsidP="00AD3F57">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AD3F57" w:rsidRPr="005C437B" w:rsidRDefault="00AD3F57" w:rsidP="00AD3F57">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D3F57" w:rsidRPr="005C437B" w:rsidRDefault="00AD3F57" w:rsidP="00AD3F57">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AD3F57" w:rsidRPr="005C437B" w:rsidRDefault="00AD3F57" w:rsidP="00AD3F57">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AD3F57" w:rsidRPr="005C437B" w:rsidRDefault="00AD3F57" w:rsidP="00AD3F57">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AD3F57" w:rsidRPr="005C437B" w:rsidRDefault="00AD3F57" w:rsidP="00AD3F57">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AD3F57" w:rsidRPr="005C437B" w:rsidRDefault="00AD3F57" w:rsidP="00AD3F57">
      <w:pPr>
        <w:jc w:val="both"/>
        <w:rPr>
          <w:rFonts w:ascii="Rubik" w:hAnsi="Rubik" w:cs="Rubik"/>
        </w:rPr>
      </w:pPr>
    </w:p>
    <w:p w:rsidR="00AD3F57" w:rsidRPr="005C437B" w:rsidRDefault="00AD3F57" w:rsidP="00AD3F57">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AD3F57" w:rsidRPr="005C437B" w:rsidRDefault="00AD3F57" w:rsidP="00AD3F57">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w:t>
      </w:r>
      <w:r w:rsidRPr="005C437B">
        <w:rPr>
          <w:rFonts w:ascii="Rubik" w:hAnsi="Rubik" w:cs="Rubik"/>
        </w:rPr>
        <w:lastRenderedPageBreak/>
        <w:t>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D3F57" w:rsidRPr="005C437B" w:rsidRDefault="00AD3F57" w:rsidP="00AD3F57">
      <w:pPr>
        <w:numPr>
          <w:ilvl w:val="0"/>
          <w:numId w:val="6"/>
        </w:numPr>
        <w:tabs>
          <w:tab w:val="left" w:pos="65"/>
        </w:tabs>
        <w:jc w:val="both"/>
        <w:rPr>
          <w:rFonts w:ascii="Rubik" w:hAnsi="Rubik" w:cs="Rubik"/>
        </w:rPr>
      </w:pPr>
      <w:r w:rsidRPr="005C437B">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D3F57" w:rsidRPr="005C437B" w:rsidRDefault="00AD3F57" w:rsidP="00AD3F57">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D3F57" w:rsidRPr="005C437B" w:rsidRDefault="00AD3F57" w:rsidP="00AD3F57">
      <w:pPr>
        <w:tabs>
          <w:tab w:val="left" w:pos="65"/>
        </w:tabs>
        <w:jc w:val="both"/>
        <w:rPr>
          <w:rFonts w:ascii="Rubik" w:hAnsi="Rubik" w:cs="Rubik"/>
          <w:noProof/>
          <w:lang w:eastAsia="es-MX"/>
        </w:rPr>
      </w:pPr>
    </w:p>
    <w:p w:rsidR="00AD3F57" w:rsidRPr="005C437B" w:rsidRDefault="00AD3F57" w:rsidP="00AD3F57">
      <w:pPr>
        <w:jc w:val="center"/>
        <w:rPr>
          <w:rFonts w:ascii="Rubik" w:hAnsi="Rubik" w:cs="Rubik"/>
          <w:b/>
        </w:rPr>
      </w:pPr>
      <w:r w:rsidRPr="005C437B">
        <w:rPr>
          <w:rFonts w:ascii="Rubik" w:hAnsi="Rubik" w:cs="Rubik"/>
          <w:b/>
        </w:rPr>
        <w:t>16. TRABAJOS DE SUPERVISIÓN.</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w:t>
      </w:r>
      <w:r w:rsidRPr="005C437B">
        <w:rPr>
          <w:rFonts w:ascii="Rubik" w:hAnsi="Rubik" w:cs="Rubik"/>
        </w:rPr>
        <w:lastRenderedPageBreak/>
        <w:t xml:space="preserve">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rsidR="00AD3F57" w:rsidRPr="005C437B" w:rsidRDefault="00AD3F57" w:rsidP="00AD3F57">
      <w:pPr>
        <w:jc w:val="center"/>
        <w:rPr>
          <w:rFonts w:ascii="Rubik" w:hAnsi="Rubik" w:cs="Rubik"/>
          <w:b/>
        </w:rPr>
      </w:pPr>
      <w:r w:rsidRPr="005C437B">
        <w:rPr>
          <w:rFonts w:ascii="Rubik" w:hAnsi="Rubik" w:cs="Rubik"/>
          <w:b/>
        </w:rPr>
        <w:t>17. PRUEBAS DE CALIDAD O DE JARRAS.</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18. ACLARACIONES DE LAS PROPOSICIONES.</w:t>
      </w:r>
    </w:p>
    <w:p w:rsidR="00AD3F57" w:rsidRPr="005C437B" w:rsidRDefault="00AD3F57" w:rsidP="00AD3F57">
      <w:pPr>
        <w:keepNext/>
        <w:ind w:firstLine="360"/>
        <w:jc w:val="both"/>
        <w:outlineLvl w:val="1"/>
        <w:rPr>
          <w:rFonts w:ascii="Rubik" w:eastAsia="Times New Roman" w:hAnsi="Rubik" w:cs="Rubik"/>
          <w:sz w:val="28"/>
          <w:lang w:eastAsia="es-ES"/>
        </w:rPr>
      </w:pPr>
    </w:p>
    <w:p w:rsidR="00AD3F57" w:rsidRPr="005C437B" w:rsidRDefault="00AD3F57" w:rsidP="00AD3F57">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AD3F57" w:rsidRPr="005C437B" w:rsidRDefault="00AD3F57" w:rsidP="00AD3F57">
      <w:pPr>
        <w:jc w:val="both"/>
        <w:rPr>
          <w:rFonts w:ascii="Rubik" w:hAnsi="Rubik" w:cs="Rubik"/>
          <w:u w:val="single"/>
        </w:rPr>
      </w:pPr>
    </w:p>
    <w:p w:rsidR="00AD3F57" w:rsidRPr="005C437B" w:rsidRDefault="00AD3F57" w:rsidP="00AD3F57">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AD3F57" w:rsidRPr="005C437B" w:rsidRDefault="00AD3F57" w:rsidP="00AD3F57">
      <w:pPr>
        <w:jc w:val="both"/>
        <w:rPr>
          <w:rFonts w:ascii="Rubik" w:hAnsi="Rubik" w:cs="Rubik"/>
          <w:b/>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w:t>
      </w:r>
      <w:r w:rsidRPr="005C437B">
        <w:rPr>
          <w:rFonts w:ascii="Rubik" w:eastAsia="Times New Roman" w:hAnsi="Rubik" w:cs="Rubik"/>
          <w:noProof/>
          <w:lang w:eastAsia="es-MX"/>
        </w:rPr>
        <w:lastRenderedPageBreak/>
        <w:t xml:space="preserve">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21. CESIÓN DE DERECHOS Y OBLIGACIONES.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22. ATRIBUCIONES DE LA COMISIÓN O CONVOCANTE.</w:t>
      </w:r>
    </w:p>
    <w:p w:rsidR="00AD3F57" w:rsidRPr="005C437B" w:rsidRDefault="00AD3F57" w:rsidP="00AD3F57">
      <w:pPr>
        <w:ind w:left="360"/>
        <w:jc w:val="both"/>
        <w:rPr>
          <w:rFonts w:ascii="Rubik" w:hAnsi="Rubik" w:cs="Rubik"/>
          <w:b/>
        </w:rPr>
      </w:pPr>
    </w:p>
    <w:p w:rsidR="00AD3F57" w:rsidRPr="005C437B" w:rsidRDefault="00AD3F57" w:rsidP="00AD3F57">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lastRenderedPageBreak/>
        <w:t>Participar en las licitaciones públicas, presentación y apertura de proposiciones y fallo;</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AD3F57" w:rsidRPr="005C437B" w:rsidRDefault="00AD3F57" w:rsidP="00AD3F57">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AD3F57" w:rsidRPr="005C437B" w:rsidRDefault="00AD3F57" w:rsidP="00AD3F57">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AD3F57" w:rsidRPr="005C437B" w:rsidRDefault="00AD3F57" w:rsidP="00AD3F57">
      <w:pPr>
        <w:numPr>
          <w:ilvl w:val="0"/>
          <w:numId w:val="10"/>
        </w:numPr>
        <w:tabs>
          <w:tab w:val="num" w:pos="284"/>
        </w:tabs>
        <w:ind w:left="284" w:hanging="284"/>
        <w:jc w:val="both"/>
        <w:rPr>
          <w:rFonts w:ascii="Rubik" w:hAnsi="Rubik" w:cs="Rubik"/>
        </w:rPr>
      </w:pPr>
      <w:r w:rsidRPr="005C437B">
        <w:rPr>
          <w:rFonts w:ascii="Rubik" w:hAnsi="Rubik" w:cs="Rubik"/>
        </w:rPr>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AD3F57" w:rsidRPr="005C437B" w:rsidRDefault="00AD3F57" w:rsidP="00AD3F57">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23. MOTIVOS PARA DESECHAR LAS PROPOSICIONES</w:t>
      </w:r>
    </w:p>
    <w:p w:rsidR="00AD3F57" w:rsidRPr="005C437B" w:rsidRDefault="00AD3F57" w:rsidP="00AD3F57">
      <w:pPr>
        <w:ind w:left="350"/>
        <w:jc w:val="both"/>
        <w:rPr>
          <w:rFonts w:ascii="Rubik" w:hAnsi="Rubik" w:cs="Rubik"/>
        </w:rPr>
      </w:pP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lastRenderedPageBreak/>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AD3F57" w:rsidRPr="005C437B" w:rsidRDefault="00AD3F57" w:rsidP="00AD3F57">
      <w:pPr>
        <w:numPr>
          <w:ilvl w:val="0"/>
          <w:numId w:val="9"/>
        </w:numPr>
        <w:ind w:left="284" w:hanging="284"/>
        <w:jc w:val="both"/>
        <w:rPr>
          <w:rFonts w:ascii="Rubik" w:hAnsi="Rubik" w:cs="Rubik"/>
        </w:rPr>
      </w:pPr>
      <w:r w:rsidRPr="005C437B">
        <w:rPr>
          <w:rFonts w:ascii="Rubik" w:hAnsi="Rubik" w:cs="Rubik"/>
        </w:rPr>
        <w:t xml:space="preserve"> Si el </w:t>
      </w:r>
      <w:r w:rsidRPr="005C437B">
        <w:rPr>
          <w:rStyle w:val="Textoennegrita"/>
          <w:rFonts w:ascii="Rubik" w:hAnsi="Rubik" w:cs="Rubik"/>
        </w:rPr>
        <w:t>LICITANTE</w:t>
      </w:r>
      <w:r w:rsidRPr="005C437B">
        <w:rPr>
          <w:rFonts w:ascii="Rubik" w:hAnsi="Rubik" w:cs="Rubik"/>
        </w:rPr>
        <w:t xml:space="preserve"> no presenta copia vigente del </w:t>
      </w:r>
      <w:r w:rsidRPr="005C437B">
        <w:rPr>
          <w:rStyle w:val="Textoennegrita"/>
          <w:rFonts w:ascii="Rubik" w:hAnsi="Rubik" w:cs="Rubik"/>
        </w:rPr>
        <w:t>Registro REPSE (Registro de Prestadoras de Servicios Especializados u Obras Especializadas)</w:t>
      </w:r>
      <w:r w:rsidRPr="005C437B">
        <w:rPr>
          <w:rFonts w:ascii="Rubik" w:hAnsi="Rubik" w:cs="Rubik"/>
        </w:rPr>
        <w:t>, conforme a lo establecido en las presentes bases.</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AD3F57" w:rsidRPr="005C437B" w:rsidRDefault="00AD3F57" w:rsidP="00AD3F57">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AD3F57" w:rsidRPr="005C437B" w:rsidRDefault="00AD3F57" w:rsidP="00AD3F57">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w:t>
      </w:r>
      <w:r w:rsidRPr="005C437B">
        <w:rPr>
          <w:rFonts w:ascii="Rubik" w:hAnsi="Rubik" w:cs="Rubik"/>
        </w:rPr>
        <w:lastRenderedPageBreak/>
        <w:t xml:space="preserve">convocante presuma que ninguno de los participantes podrá cumplir con el suministro de los bienes o servicios correspondientes.  </w:t>
      </w:r>
    </w:p>
    <w:p w:rsidR="00AD3F57" w:rsidRPr="005C437B" w:rsidRDefault="00AD3F57" w:rsidP="00AD3F57">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rsidR="00AD3F57" w:rsidRPr="005C437B" w:rsidRDefault="00AD3F57" w:rsidP="00AD3F57">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AD3F57" w:rsidRPr="005C437B" w:rsidRDefault="00AD3F57" w:rsidP="00AD3F57">
      <w:pPr>
        <w:rPr>
          <w:rFonts w:ascii="Rubik" w:hAnsi="Rubik" w:cs="Rubik"/>
          <w:b/>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w:t>
      </w:r>
      <w:r w:rsidRPr="005C437B">
        <w:rPr>
          <w:rFonts w:ascii="Rubik" w:eastAsia="Times New Roman" w:hAnsi="Rubik" w:cs="Rubik"/>
          <w:noProof/>
          <w:lang w:eastAsia="es-MX"/>
        </w:rPr>
        <w:lastRenderedPageBreak/>
        <w:t xml:space="preserve">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AD3F57" w:rsidRPr="005C437B" w:rsidRDefault="00AD3F57" w:rsidP="00AD3F57">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AD3F57" w:rsidRPr="005C437B" w:rsidRDefault="00AD3F57" w:rsidP="00AD3F57">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AD3F57" w:rsidRPr="005C437B" w:rsidRDefault="00AD3F57" w:rsidP="00AD3F57">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AD3F57" w:rsidRPr="005C437B" w:rsidRDefault="00AD3F57" w:rsidP="00AD3F57">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28. IMPUESTOS Y DERECHOS.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29. ANTICIPOS.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rsidR="00AD3F57" w:rsidRPr="005C437B" w:rsidRDefault="00AD3F57" w:rsidP="00AD3F57">
      <w:pPr>
        <w:jc w:val="both"/>
        <w:rPr>
          <w:rFonts w:ascii="Rubik" w:hAnsi="Rubik" w:cs="Rubik"/>
          <w:bCs/>
          <w:noProof/>
          <w:lang w:eastAsia="es-MX"/>
        </w:rPr>
      </w:pPr>
    </w:p>
    <w:p w:rsidR="00AD3F57" w:rsidRPr="005C437B" w:rsidRDefault="00AD3F57" w:rsidP="00AD3F57">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rsidR="00AD3F57" w:rsidRPr="005C437B" w:rsidRDefault="00AD3F57" w:rsidP="00AD3F57">
      <w:pPr>
        <w:jc w:val="both"/>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30. SITUACIONES NO PREVISTAS.</w:t>
      </w:r>
    </w:p>
    <w:p w:rsidR="00AD3F57" w:rsidRPr="005C437B" w:rsidRDefault="00AD3F57" w:rsidP="00AD3F57">
      <w:pPr>
        <w:ind w:left="283"/>
        <w:rPr>
          <w:rFonts w:ascii="Rubik" w:eastAsia="Times New Roman" w:hAnsi="Rubik" w:cs="Rubik"/>
          <w:b/>
          <w:lang w:val="es-ES" w:eastAsia="es-ES"/>
        </w:rPr>
      </w:pPr>
    </w:p>
    <w:p w:rsidR="00AD3F57" w:rsidRPr="005C437B" w:rsidRDefault="00AD3F57" w:rsidP="00AD3F57">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31. INCONFORMIDADES Y CONCILIACIÓN.</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32. SANCIONES.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lastRenderedPageBreak/>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AD3F57" w:rsidRPr="005C437B" w:rsidRDefault="00AD3F57" w:rsidP="00AD3F57">
      <w:pPr>
        <w:jc w:val="both"/>
        <w:rPr>
          <w:rFonts w:ascii="Rubik" w:hAnsi="Rubik" w:cs="Rubik"/>
          <w:u w:val="single"/>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D3F57" w:rsidRPr="005C437B" w:rsidRDefault="00AD3F57" w:rsidP="00AD3F57">
      <w:pPr>
        <w:jc w:val="both"/>
        <w:rPr>
          <w:rFonts w:ascii="Rubik" w:hAnsi="Rubik" w:cs="Rubik"/>
          <w:noProof/>
          <w:lang w:eastAsia="es-MX"/>
        </w:rPr>
      </w:pPr>
    </w:p>
    <w:p w:rsidR="00AD3F57" w:rsidRPr="005C437B" w:rsidRDefault="00AD3F57" w:rsidP="00AD3F57">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Para las Personas Jurídicas: Original o copia certificada ante Fedatario Público y fotocopia simple del Acta Constitutiva y sus subsecuentes modificaciones.</w:t>
      </w:r>
    </w:p>
    <w:p w:rsidR="00AD3F57" w:rsidRPr="005C437B" w:rsidRDefault="00AD3F57" w:rsidP="00AD3F57">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rsidR="00AD3F57" w:rsidRPr="005C437B" w:rsidRDefault="00AD3F57" w:rsidP="00AD3F57">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AD3F57" w:rsidRPr="005C437B" w:rsidRDefault="00AD3F57" w:rsidP="00AD3F57">
      <w:pPr>
        <w:ind w:left="360"/>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Los contratos y/o pedidos podrán cancelarse y/o rescindirse por las siguientes causas:</w:t>
      </w:r>
    </w:p>
    <w:p w:rsidR="00AD3F57" w:rsidRPr="005C437B" w:rsidRDefault="00AD3F57" w:rsidP="00AD3F57">
      <w:pPr>
        <w:jc w:val="both"/>
        <w:rPr>
          <w:rFonts w:ascii="Rubik" w:hAnsi="Rubik" w:cs="Rubik"/>
        </w:rPr>
      </w:pPr>
    </w:p>
    <w:p w:rsidR="00AD3F57" w:rsidRPr="005C437B" w:rsidRDefault="00AD3F57" w:rsidP="00AD3F57">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AD3F57" w:rsidRPr="005C437B" w:rsidRDefault="00AD3F57" w:rsidP="00AD3F57">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w:t>
      </w:r>
      <w:r w:rsidRPr="005C437B">
        <w:rPr>
          <w:rFonts w:ascii="Rubik" w:eastAsia="Times New Roman" w:hAnsi="Rubik" w:cs="Rubik"/>
          <w:noProof/>
          <w:lang w:eastAsia="es-MX"/>
        </w:rPr>
        <w:lastRenderedPageBreak/>
        <w:t xml:space="preserve">Ingresos del Estado de Jalisco así como lo establecido en el código Fiscal del estado de Jalisco. </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AD3F57" w:rsidRPr="005C437B" w:rsidRDefault="00AD3F57" w:rsidP="00AD3F57">
      <w:pPr>
        <w:numPr>
          <w:ilvl w:val="0"/>
          <w:numId w:val="16"/>
        </w:numPr>
        <w:jc w:val="both"/>
        <w:rPr>
          <w:rFonts w:ascii="Rubik" w:hAnsi="Rubik" w:cs="Rubik"/>
        </w:rPr>
      </w:pPr>
      <w:r w:rsidRPr="005C437B">
        <w:rPr>
          <w:rFonts w:ascii="Rubik" w:hAnsi="Rubik" w:cs="Rubik"/>
        </w:rPr>
        <w:t>Las demás que se establezcan en las respectivas bases de la licitación o en el propio contrato.</w:t>
      </w:r>
    </w:p>
    <w:p w:rsidR="00AD3F57" w:rsidRPr="005C437B" w:rsidRDefault="00AD3F57" w:rsidP="00AD3F57">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w:t>
      </w:r>
      <w:r w:rsidRPr="005C437B">
        <w:rPr>
          <w:rFonts w:ascii="Rubik" w:eastAsia="Times New Roman" w:hAnsi="Rubik" w:cs="Rubik"/>
          <w:noProof/>
          <w:lang w:eastAsia="es-MX"/>
        </w:rPr>
        <w:lastRenderedPageBreak/>
        <w:t xml:space="preserve">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Para el caso de enajenaciones de bienes muebles, los postores deberán garantizar la seriedad de sus ofertas preferentemente mediante cheque. La garantía otorgada se </w:t>
      </w:r>
      <w:r w:rsidRPr="005C437B">
        <w:rPr>
          <w:rFonts w:ascii="Rubik" w:hAnsi="Rubik" w:cs="Rubik"/>
        </w:rPr>
        <w:lastRenderedPageBreak/>
        <w:t>hará efectiva en caso de que el postor adjudicado se desista de su oferta, o no acuda a recoger los bienes dentro del plazo pactado.</w:t>
      </w:r>
    </w:p>
    <w:p w:rsidR="00AD3F57" w:rsidRPr="005C437B" w:rsidRDefault="00AD3F57" w:rsidP="00AD3F57">
      <w:pPr>
        <w:ind w:right="49"/>
        <w:jc w:val="both"/>
        <w:rPr>
          <w:rFonts w:ascii="Rubik" w:hAnsi="Rubik" w:cs="Rubik"/>
          <w:u w:val="single"/>
        </w:rPr>
      </w:pPr>
    </w:p>
    <w:p w:rsidR="00AD3F57" w:rsidRPr="005C437B" w:rsidRDefault="00AD3F57" w:rsidP="00AD3F57">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AD3F57" w:rsidRPr="005C437B" w:rsidRDefault="00AD3F57" w:rsidP="00AD3F57">
      <w:pPr>
        <w:jc w:val="both"/>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rsidR="00AD3F57" w:rsidRPr="005C437B" w:rsidRDefault="00AD3F57" w:rsidP="00AD3F57">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37. DEFECTOS Y VICIOS OCULTOS.</w:t>
      </w:r>
    </w:p>
    <w:p w:rsidR="00AD3F57" w:rsidRPr="005C437B" w:rsidRDefault="00AD3F57" w:rsidP="00AD3F57">
      <w:pPr>
        <w:keepNext/>
        <w:jc w:val="both"/>
        <w:outlineLvl w:val="1"/>
        <w:rPr>
          <w:rFonts w:ascii="Rubik" w:eastAsia="Times New Roman" w:hAnsi="Rubik" w:cs="Rubik"/>
          <w:b/>
          <w:sz w:val="28"/>
          <w:lang w:eastAsia="es-ES"/>
        </w:rPr>
      </w:pPr>
    </w:p>
    <w:p w:rsidR="00AD3F57" w:rsidRPr="005C437B" w:rsidRDefault="00AD3F57" w:rsidP="00AD3F57">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AD3F57" w:rsidRPr="005C437B" w:rsidRDefault="00AD3F57" w:rsidP="00AD3F57">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AD3F57" w:rsidRPr="005C437B" w:rsidRDefault="00AD3F57" w:rsidP="00AD3F57">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AD3F57" w:rsidRPr="005C437B" w:rsidRDefault="00AD3F57" w:rsidP="00AD3F57">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AD3F57" w:rsidRPr="005C437B" w:rsidRDefault="00AD3F57" w:rsidP="00AD3F57">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AD3F57" w:rsidRPr="005C437B" w:rsidRDefault="00AD3F57" w:rsidP="00AD3F57">
      <w:pPr>
        <w:jc w:val="center"/>
        <w:rPr>
          <w:rFonts w:ascii="Rubik" w:eastAsia="Times New Roman" w:hAnsi="Rubik" w:cs="Rubik"/>
          <w:b/>
          <w:noProof/>
          <w:lang w:eastAsia="es-MX"/>
        </w:rPr>
      </w:pPr>
    </w:p>
    <w:p w:rsidR="00AD3F57" w:rsidRPr="005C437B" w:rsidRDefault="00AD3F57" w:rsidP="00AD3F57">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AD3F57" w:rsidRPr="005C437B" w:rsidRDefault="00AD3F57" w:rsidP="00AD3F5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AD3F57" w:rsidRPr="005C437B" w:rsidTr="005874BD">
        <w:trPr>
          <w:trHeight w:val="285"/>
          <w:jc w:val="center"/>
        </w:trPr>
        <w:tc>
          <w:tcPr>
            <w:tcW w:w="1574" w:type="pct"/>
          </w:tcPr>
          <w:p w:rsidR="00AD3F57" w:rsidRPr="005C437B" w:rsidRDefault="00AD3F57" w:rsidP="005874BD">
            <w:pPr>
              <w:jc w:val="center"/>
              <w:rPr>
                <w:rFonts w:ascii="Rubik" w:hAnsi="Rubik" w:cs="Rubik"/>
                <w:b/>
              </w:rPr>
            </w:pPr>
            <w:r w:rsidRPr="005C437B">
              <w:rPr>
                <w:rFonts w:ascii="Rubik" w:hAnsi="Rubik" w:cs="Rubik"/>
                <w:b/>
              </w:rPr>
              <w:t>DIAS HÁBILES DE ATRASO</w:t>
            </w:r>
          </w:p>
        </w:tc>
        <w:tc>
          <w:tcPr>
            <w:tcW w:w="3426" w:type="pct"/>
            <w:shd w:val="clear" w:color="auto" w:fill="auto"/>
          </w:tcPr>
          <w:p w:rsidR="00AD3F57" w:rsidRPr="005C437B" w:rsidRDefault="00AD3F57" w:rsidP="005874BD">
            <w:pPr>
              <w:jc w:val="center"/>
              <w:rPr>
                <w:rFonts w:ascii="Rubik" w:hAnsi="Rubik" w:cs="Rubik"/>
                <w:b/>
              </w:rPr>
            </w:pPr>
            <w:r w:rsidRPr="005C437B">
              <w:rPr>
                <w:rFonts w:ascii="Rubik" w:hAnsi="Rubik" w:cs="Rubik"/>
                <w:b/>
              </w:rPr>
              <w:t>PORCENTAJE DE LA SANCIÓN</w:t>
            </w:r>
          </w:p>
        </w:tc>
      </w:tr>
      <w:tr w:rsidR="00AD3F57" w:rsidRPr="005C437B" w:rsidTr="005874BD">
        <w:trPr>
          <w:trHeight w:val="290"/>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01 uno hasta 05 cinco</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3% tres por ciento</w:t>
            </w:r>
          </w:p>
        </w:tc>
      </w:tr>
      <w:tr w:rsidR="00AD3F57" w:rsidRPr="005C437B" w:rsidTr="005874BD">
        <w:trPr>
          <w:trHeight w:val="256"/>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06 seis hasta 10 diez</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6% seis por ciento</w:t>
            </w:r>
          </w:p>
        </w:tc>
      </w:tr>
      <w:tr w:rsidR="00AD3F57" w:rsidRPr="005C437B" w:rsidTr="005874BD">
        <w:trPr>
          <w:trHeight w:val="217"/>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11 once hasta 20 veinte</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10% diez por ciento</w:t>
            </w:r>
          </w:p>
        </w:tc>
      </w:tr>
      <w:tr w:rsidR="00AD3F57" w:rsidRPr="005C437B" w:rsidTr="005874BD">
        <w:trPr>
          <w:trHeight w:val="320"/>
          <w:jc w:val="center"/>
        </w:trPr>
        <w:tc>
          <w:tcPr>
            <w:tcW w:w="1574" w:type="pct"/>
          </w:tcPr>
          <w:p w:rsidR="00AD3F57" w:rsidRPr="005C437B" w:rsidRDefault="00AD3F57" w:rsidP="005874BD">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AD3F57" w:rsidRPr="005C437B" w:rsidRDefault="00AD3F57" w:rsidP="005874BD">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Esto, sin perjuicio de las demás consecuencias derivadas del incumplimiento.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AD3F57" w:rsidRPr="005C437B" w:rsidRDefault="00AD3F57" w:rsidP="00AD3F57">
      <w:pPr>
        <w:jc w:val="both"/>
        <w:rPr>
          <w:rFonts w:ascii="Rubik" w:hAnsi="Rubik" w:cs="Rubik"/>
          <w:iCs/>
        </w:rPr>
      </w:pPr>
    </w:p>
    <w:p w:rsidR="00AD3F57" w:rsidRPr="005C437B" w:rsidRDefault="00AD3F57" w:rsidP="00AD3F57">
      <w:pPr>
        <w:jc w:val="both"/>
        <w:rPr>
          <w:rFonts w:ascii="Rubik" w:hAnsi="Rubik" w:cs="Rubik"/>
          <w:noProof/>
          <w:lang w:eastAsia="es-MX"/>
        </w:rPr>
      </w:pPr>
      <w:r w:rsidRPr="005C437B">
        <w:rPr>
          <w:rFonts w:ascii="Rubik" w:hAnsi="Rubik" w:cs="Rubik"/>
          <w:b/>
          <w:bCs/>
          <w:iCs/>
        </w:rPr>
        <w:lastRenderedPageBreak/>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AD3F57" w:rsidRPr="005C437B" w:rsidRDefault="00AD3F57" w:rsidP="00AD3F57">
      <w:pPr>
        <w:jc w:val="both"/>
        <w:rPr>
          <w:rFonts w:ascii="Rubik" w:eastAsia="Times New Roman" w:hAnsi="Rubik" w:cs="Rubik"/>
          <w:noProof/>
          <w:lang w:val="es-ES_tradnl" w:eastAsia="es-MX"/>
        </w:rPr>
      </w:pPr>
    </w:p>
    <w:p w:rsidR="00AD3F57" w:rsidRPr="005C437B" w:rsidRDefault="00AD3F57" w:rsidP="00AD3F57">
      <w:pPr>
        <w:jc w:val="center"/>
        <w:rPr>
          <w:rFonts w:ascii="Rubik" w:hAnsi="Rubik" w:cs="Rubik"/>
          <w:b/>
          <w:bCs/>
        </w:rPr>
      </w:pPr>
      <w:r w:rsidRPr="005C437B">
        <w:rPr>
          <w:rFonts w:ascii="Rubik" w:hAnsi="Rubik" w:cs="Rubik"/>
          <w:b/>
          <w:bCs/>
        </w:rPr>
        <w:t>45. TRANSPARENCIA Y DERECHO DE ACCESO A LA INFORMACIÓN.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AD3F57" w:rsidRPr="005C437B" w:rsidRDefault="00AD3F57" w:rsidP="00AD3F57">
      <w:pPr>
        <w:jc w:val="both"/>
        <w:rPr>
          <w:rFonts w:ascii="Rubik" w:eastAsia="Times New Roman" w:hAnsi="Rubik" w:cs="Rubik"/>
          <w:b/>
          <w:noProof/>
          <w:lang w:eastAsia="es-MX"/>
        </w:rPr>
      </w:pPr>
    </w:p>
    <w:p w:rsidR="00AD3F57" w:rsidRPr="005C437B" w:rsidRDefault="00AD3F57" w:rsidP="00AD3F57">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AD3F57" w:rsidRPr="005C437B" w:rsidRDefault="00AD3F57" w:rsidP="00AD3F57">
      <w:pPr>
        <w:jc w:val="both"/>
        <w:rPr>
          <w:rFonts w:ascii="Rubik" w:eastAsia="Times New Roman" w:hAnsi="Rubik" w:cs="Rubik"/>
          <w:b/>
          <w:noProof/>
          <w:u w:val="single"/>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AD3F57" w:rsidRPr="005C437B" w:rsidTr="005874B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b/>
                <w:lang w:eastAsia="es-MX"/>
              </w:rPr>
            </w:pPr>
            <w:r w:rsidRPr="005C437B">
              <w:rPr>
                <w:rFonts w:ascii="Rubik" w:hAnsi="Rubik" w:cs="Rubik"/>
                <w:b/>
              </w:rPr>
              <w:t>Criterios de Estratificación de las Micro, Pequeñas y Medianas Empresas</w:t>
            </w:r>
          </w:p>
        </w:tc>
      </w:tr>
      <w:tr w:rsidR="00AD3F57" w:rsidRPr="005C437B" w:rsidTr="005874BD">
        <w:tc>
          <w:tcPr>
            <w:tcW w:w="584"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D3F57" w:rsidRPr="005C437B" w:rsidRDefault="00AD3F57" w:rsidP="005874BD">
            <w:pPr>
              <w:jc w:val="both"/>
              <w:rPr>
                <w:rFonts w:ascii="Rubik" w:hAnsi="Rubik" w:cs="Rubik"/>
              </w:rPr>
            </w:pPr>
            <w:r w:rsidRPr="005C437B">
              <w:rPr>
                <w:rFonts w:ascii="Rubik" w:hAnsi="Rubik" w:cs="Rubik"/>
              </w:rPr>
              <w:t xml:space="preserve">Rango de Número de Trabajadores (Empleados Registrados ante el </w:t>
            </w:r>
            <w:r w:rsidRPr="005C437B">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D3F57" w:rsidRPr="005C437B" w:rsidRDefault="00AD3F57" w:rsidP="005874BD">
            <w:pPr>
              <w:jc w:val="both"/>
              <w:rPr>
                <w:rFonts w:ascii="Rubik" w:hAnsi="Rubik" w:cs="Rubik"/>
              </w:rPr>
            </w:pPr>
            <w:r w:rsidRPr="005C437B">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AD3F57" w:rsidRPr="005C437B" w:rsidRDefault="00AD3F57" w:rsidP="005874BD">
            <w:pPr>
              <w:rPr>
                <w:rFonts w:ascii="Rubik" w:hAnsi="Rubik" w:cs="Rubik"/>
              </w:rPr>
            </w:pPr>
            <w:r w:rsidRPr="005C437B">
              <w:rPr>
                <w:rFonts w:ascii="Rubik" w:hAnsi="Rubik" w:cs="Rubik"/>
              </w:rPr>
              <w:t>Tope Máximo Combinado*</w:t>
            </w:r>
          </w:p>
        </w:tc>
      </w:tr>
      <w:tr w:rsidR="00AD3F57" w:rsidRPr="005C437B" w:rsidTr="005874B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4.6</w:t>
            </w:r>
          </w:p>
        </w:tc>
      </w:tr>
      <w:tr w:rsidR="00AD3F57" w:rsidRPr="005C437B" w:rsidTr="005874B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D3F57" w:rsidRPr="005C437B" w:rsidRDefault="00AD3F57" w:rsidP="005874BD">
            <w:pPr>
              <w:jc w:val="both"/>
              <w:rPr>
                <w:rFonts w:ascii="Rubik" w:hAnsi="Rubik" w:cs="Rubik"/>
                <w:b/>
              </w:rPr>
            </w:pPr>
          </w:p>
        </w:tc>
      </w:tr>
      <w:tr w:rsidR="00AD3F57" w:rsidRPr="005C437B" w:rsidTr="005874B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93</w:t>
            </w:r>
          </w:p>
        </w:tc>
      </w:tr>
      <w:tr w:rsidR="00AD3F57" w:rsidRPr="005C437B" w:rsidTr="005874B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95</w:t>
            </w:r>
          </w:p>
        </w:tc>
      </w:tr>
      <w:tr w:rsidR="00AD3F57" w:rsidRPr="005C437B" w:rsidTr="005874B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D3F57" w:rsidRPr="005C437B" w:rsidRDefault="00AD3F57" w:rsidP="005874BD">
            <w:pPr>
              <w:jc w:val="both"/>
              <w:rPr>
                <w:rFonts w:ascii="Rubik" w:hAnsi="Rubik" w:cs="Rubik"/>
                <w:b/>
              </w:rPr>
            </w:pPr>
          </w:p>
        </w:tc>
      </w:tr>
      <w:tr w:rsidR="00AD3F57" w:rsidRPr="005C437B" w:rsidTr="005874B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235</w:t>
            </w:r>
          </w:p>
        </w:tc>
      </w:tr>
      <w:tr w:rsidR="00AD3F57" w:rsidRPr="005C437B" w:rsidTr="005874B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r>
      <w:tr w:rsidR="00AD3F57" w:rsidRPr="005C437B" w:rsidTr="005874B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rPr>
            </w:pPr>
            <w:r w:rsidRPr="005C437B">
              <w:rPr>
                <w:rFonts w:ascii="Rubik" w:hAnsi="Rubik" w:cs="Rubik"/>
              </w:rPr>
              <w:t>250</w:t>
            </w:r>
          </w:p>
        </w:tc>
      </w:tr>
      <w:tr w:rsidR="00AD3F57" w:rsidRPr="005C437B" w:rsidTr="005874B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D3F57" w:rsidRPr="005C437B" w:rsidRDefault="00AD3F57" w:rsidP="005874BD">
            <w:pPr>
              <w:jc w:val="center"/>
              <w:rPr>
                <w:rFonts w:ascii="Rubik" w:hAnsi="Rubik" w:cs="Rubik"/>
                <w:b/>
              </w:rPr>
            </w:pPr>
            <w:r w:rsidRPr="005C437B">
              <w:rPr>
                <w:rFonts w:ascii="Rubik" w:hAnsi="Rubik" w:cs="Rubik"/>
                <w:b/>
              </w:rPr>
              <w:t>*Tope Máximo Combinado = (Trabajadores) X 10% + (Ventas Anuales) X 90%</w:t>
            </w:r>
          </w:p>
        </w:tc>
      </w:tr>
    </w:tbl>
    <w:p w:rsidR="00AD3F57" w:rsidRPr="005C437B" w:rsidRDefault="00AD3F57" w:rsidP="00AD3F57">
      <w:pPr>
        <w:jc w:val="both"/>
        <w:rPr>
          <w:rFonts w:ascii="Rubik" w:eastAsia="Times New Roman" w:hAnsi="Rubik" w:cs="Rubik"/>
          <w:noProof/>
          <w:lang w:val="es-ES" w:eastAsia="es-MX"/>
        </w:rPr>
      </w:pP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AD3F57" w:rsidRPr="005C437B" w:rsidRDefault="00AD3F57" w:rsidP="00AD3F57">
      <w:pPr>
        <w:jc w:val="both"/>
        <w:rPr>
          <w:rFonts w:ascii="Rubik" w:eastAsia="Times New Roman" w:hAnsi="Rubik" w:cs="Rubik"/>
          <w:noProof/>
          <w:lang w:eastAsia="es-MX"/>
        </w:rPr>
      </w:pPr>
    </w:p>
    <w:p w:rsidR="00AD3F57" w:rsidRPr="005C437B" w:rsidRDefault="00AD3F57" w:rsidP="00AD3F57">
      <w:pPr>
        <w:rPr>
          <w:rFonts w:ascii="Rubik" w:hAnsi="Rubik" w:cs="Rubik"/>
          <w:noProof/>
          <w:lang w:eastAsia="es-MX"/>
        </w:rPr>
      </w:pPr>
      <w:r w:rsidRPr="005C437B">
        <w:rPr>
          <w:rFonts w:ascii="Rubik" w:hAnsi="Rubik" w:cs="Rubik"/>
          <w:noProof/>
          <w:lang w:eastAsia="es-MX"/>
        </w:rPr>
        <w:br w:type="page"/>
      </w:r>
      <w:bookmarkStart w:id="7" w:name="_Hlk42261790"/>
    </w:p>
    <w:bookmarkEnd w:id="7"/>
    <w:p w:rsidR="00AD3F57" w:rsidRPr="005C437B" w:rsidRDefault="00AD3F57" w:rsidP="00AD3F57">
      <w:pPr>
        <w:jc w:val="center"/>
        <w:rPr>
          <w:rFonts w:ascii="Rubik" w:hAnsi="Rubik" w:cs="Rubik"/>
          <w:b/>
          <w:noProof/>
          <w:lang w:eastAsia="es-MX"/>
        </w:rPr>
      </w:pPr>
      <w:r w:rsidRPr="005C437B">
        <w:rPr>
          <w:rFonts w:ascii="Rubik" w:hAnsi="Rubik" w:cs="Rubik"/>
          <w:b/>
          <w:noProof/>
          <w:lang w:eastAsia="es-MX"/>
        </w:rPr>
        <w:lastRenderedPageBreak/>
        <w:t>ANEXO 1</w:t>
      </w:r>
    </w:p>
    <w:p w:rsidR="00AD3F57" w:rsidRPr="005C437B" w:rsidRDefault="00AD3F57" w:rsidP="00AD3F57">
      <w:pPr>
        <w:jc w:val="center"/>
        <w:rPr>
          <w:rFonts w:ascii="Rubik" w:hAnsi="Rubik" w:cs="Rubik"/>
          <w:b/>
        </w:rPr>
      </w:pPr>
      <w:bookmarkStart w:id="8" w:name="_Hlk42672228"/>
      <w:r w:rsidRPr="005C437B">
        <w:rPr>
          <w:rFonts w:ascii="Rubik" w:hAnsi="Rubik" w:cs="Rubik"/>
          <w:noProof/>
          <w:lang w:eastAsia="es-MX"/>
        </w:rPr>
        <w:t>“</w:t>
      </w:r>
      <w:r w:rsidRPr="005C437B">
        <w:rPr>
          <w:rFonts w:ascii="Rubik" w:hAnsi="Rubik" w:cs="Rubik"/>
          <w:b/>
        </w:rPr>
        <w:t>SÍNTESIS ESPECÍFICA DE LAS BASES DE LICITACIÓN”</w:t>
      </w:r>
    </w:p>
    <w:bookmarkEnd w:id="8"/>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
          <w:u w:val="single"/>
        </w:rPr>
      </w:pPr>
      <w:r w:rsidRPr="005C437B">
        <w:rPr>
          <w:rFonts w:ascii="Rubik" w:hAnsi="Rubik" w:cs="Rubik"/>
          <w:b/>
          <w:u w:val="single"/>
        </w:rPr>
        <w:t>Para los fines de estas bases, se entenderá por:</w:t>
      </w:r>
    </w:p>
    <w:p w:rsidR="00AD3F57" w:rsidRPr="005C437B" w:rsidRDefault="00AD3F57" w:rsidP="00AD3F57">
      <w:pPr>
        <w:jc w:val="both"/>
        <w:rPr>
          <w:rFonts w:ascii="Rubik" w:hAnsi="Rubik" w:cs="Rubik"/>
        </w:rPr>
      </w:pPr>
    </w:p>
    <w:p w:rsidR="00AD3F57" w:rsidRPr="005C437B" w:rsidRDefault="00AD3F57" w:rsidP="00AD3F57">
      <w:pPr>
        <w:numPr>
          <w:ilvl w:val="0"/>
          <w:numId w:val="23"/>
        </w:numPr>
        <w:contextualSpacing/>
        <w:jc w:val="both"/>
        <w:rPr>
          <w:rFonts w:ascii="Rubik" w:hAnsi="Rubik" w:cs="Rubik"/>
          <w:b/>
          <w:noProof/>
          <w:lang w:eastAsia="es-MX"/>
        </w:rPr>
      </w:pPr>
      <w:bookmarkStart w:id="9" w:name="_Hlk8217058"/>
      <w:bookmarkStart w:id="10" w:name="_Hlk8203078"/>
      <w:r w:rsidRPr="005C437B">
        <w:rPr>
          <w:rFonts w:ascii="Rubik" w:hAnsi="Rubik" w:cs="Rubik"/>
          <w:b/>
          <w:noProof/>
          <w:u w:val="single"/>
          <w:lang w:eastAsia="es-MX"/>
        </w:rPr>
        <w:t>“FECHA DE CONVOCATORÍA”</w:t>
      </w:r>
      <w:bookmarkEnd w:id="9"/>
      <w:r w:rsidRPr="005C437B">
        <w:rPr>
          <w:rFonts w:ascii="Rubik" w:hAnsi="Rubik" w:cs="Rubik"/>
          <w:b/>
          <w:noProof/>
          <w:u w:val="single"/>
          <w:lang w:eastAsia="es-MX"/>
        </w:rPr>
        <w:t>.-</w:t>
      </w:r>
      <w:r w:rsidRPr="00B27104">
        <w:rPr>
          <w:rFonts w:ascii="Rubik" w:hAnsi="Rubik" w:cs="Rubik"/>
          <w:noProof/>
          <w:lang w:eastAsia="es-MX"/>
        </w:rPr>
        <w:t xml:space="preserve"> </w:t>
      </w:r>
      <w:r w:rsidR="00B27104" w:rsidRPr="00B27104">
        <w:rPr>
          <w:rFonts w:ascii="Rubik" w:hAnsi="Rubik" w:cs="Rubik"/>
          <w:noProof/>
          <w:lang w:eastAsia="es-MX"/>
        </w:rPr>
        <w:t>27</w:t>
      </w:r>
      <w:r w:rsidRPr="005C437B">
        <w:rPr>
          <w:rFonts w:ascii="Rubik" w:hAnsi="Rubik" w:cs="Rubik"/>
          <w:noProof/>
          <w:lang w:eastAsia="es-MX"/>
        </w:rPr>
        <w:t xml:space="preserve"> de </w:t>
      </w:r>
      <w:r>
        <w:rPr>
          <w:rFonts w:ascii="Rubik" w:hAnsi="Rubik" w:cs="Rubik"/>
          <w:noProof/>
          <w:lang w:eastAsia="es-MX"/>
        </w:rPr>
        <w:t>junio</w:t>
      </w:r>
      <w:r w:rsidRPr="005C437B">
        <w:rPr>
          <w:rFonts w:ascii="Rubik" w:hAnsi="Rubik" w:cs="Rubik"/>
          <w:noProof/>
          <w:lang w:eastAsia="es-MX"/>
        </w:rPr>
        <w:t xml:space="preserve"> del año 2025.</w:t>
      </w:r>
    </w:p>
    <w:p w:rsidR="00AD3F57" w:rsidRPr="005C437B" w:rsidRDefault="00AD3F57" w:rsidP="00AD3F57">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10"/>
      <w:r w:rsidRPr="005C437B">
        <w:rPr>
          <w:rFonts w:ascii="Rubik" w:hAnsi="Rubik" w:cs="Rubik"/>
          <w:b/>
        </w:rPr>
        <w:t xml:space="preserve"> </w:t>
      </w:r>
      <w:bookmarkStart w:id="11" w:name="_Hlk8203093"/>
      <w:r w:rsidRPr="005C437B">
        <w:rPr>
          <w:rFonts w:ascii="Rubik" w:hAnsi="Rubik" w:cs="Rubik"/>
        </w:rPr>
        <w:t xml:space="preserve"> </w:t>
      </w:r>
      <w:r>
        <w:rPr>
          <w:rFonts w:ascii="Rubik" w:hAnsi="Rubik" w:cs="Rubik"/>
        </w:rPr>
        <w:t>MUNICIPAL</w:t>
      </w:r>
    </w:p>
    <w:p w:rsidR="00AD3F57" w:rsidRPr="005C437B" w:rsidRDefault="00AD3F57" w:rsidP="00AD3F57">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1"/>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rsidR="00AD3F57" w:rsidRPr="005C437B" w:rsidRDefault="00AD3F57" w:rsidP="00AD3F57">
      <w:pPr>
        <w:numPr>
          <w:ilvl w:val="0"/>
          <w:numId w:val="23"/>
        </w:numPr>
        <w:contextualSpacing/>
        <w:jc w:val="both"/>
        <w:rPr>
          <w:rFonts w:ascii="Rubik" w:hAnsi="Rubik" w:cs="Rubik"/>
          <w:b/>
          <w:noProof/>
          <w:lang w:eastAsia="es-MX"/>
        </w:rPr>
      </w:pPr>
      <w:bookmarkStart w:id="12" w:name="_Hlk8203100"/>
      <w:bookmarkStart w:id="13" w:name="_Hlk8203000"/>
      <w:r w:rsidRPr="005C437B">
        <w:rPr>
          <w:rFonts w:ascii="Rubik" w:hAnsi="Rubik" w:cs="Rubik"/>
          <w:b/>
          <w:u w:val="single"/>
        </w:rPr>
        <w:t>“NÚMERO DE LICITACIÓN”</w:t>
      </w:r>
      <w:bookmarkEnd w:id="12"/>
      <w:r w:rsidRPr="005C437B">
        <w:rPr>
          <w:rFonts w:ascii="Rubik" w:hAnsi="Rubik" w:cs="Rubik"/>
          <w:b/>
          <w:u w:val="single"/>
        </w:rPr>
        <w:t>.-</w:t>
      </w:r>
      <w:r w:rsidRPr="005C437B">
        <w:rPr>
          <w:rFonts w:ascii="Rubik" w:hAnsi="Rubik" w:cs="Rubik"/>
        </w:rPr>
        <w:t xml:space="preserve"> </w:t>
      </w:r>
      <w:bookmarkStart w:id="14" w:name="_Hlk8203138"/>
      <w:bookmarkEnd w:id="13"/>
      <w:r>
        <w:rPr>
          <w:rFonts w:ascii="Rubik" w:hAnsi="Rubik" w:cs="Rubik"/>
        </w:rPr>
        <w:t>LPMSC/17</w:t>
      </w:r>
      <w:r w:rsidRPr="005C437B">
        <w:rPr>
          <w:rFonts w:ascii="Rubik" w:hAnsi="Rubik" w:cs="Rubik"/>
        </w:rPr>
        <w:t>/</w:t>
      </w:r>
      <w:r w:rsidR="00B27104">
        <w:rPr>
          <w:rFonts w:ascii="Rubik" w:hAnsi="Rubik" w:cs="Rubik"/>
        </w:rPr>
        <w:t>20256</w:t>
      </w:r>
      <w:r w:rsidRPr="005C437B">
        <w:rPr>
          <w:rFonts w:ascii="Rubik" w:hAnsi="Rubik" w:cs="Rubik"/>
        </w:rPr>
        <w:t>/2025</w:t>
      </w:r>
    </w:p>
    <w:p w:rsidR="00AD3F57" w:rsidRPr="005C437B" w:rsidRDefault="00AD3F57" w:rsidP="00AD3F57">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4"/>
      <w:r w:rsidRPr="005C437B">
        <w:rPr>
          <w:rFonts w:ascii="Rubik" w:hAnsi="Rubik" w:cs="Rubik"/>
          <w:noProof/>
          <w:u w:val="single"/>
          <w:lang w:eastAsia="es-MX"/>
        </w:rPr>
        <w:t>.-</w:t>
      </w:r>
      <w:r w:rsidRPr="005C437B">
        <w:rPr>
          <w:rFonts w:ascii="Rubik" w:hAnsi="Rubik" w:cs="Rubik"/>
          <w:noProof/>
          <w:lang w:eastAsia="es-MX"/>
        </w:rPr>
        <w:t xml:space="preserve"> ADQUISICIÓN DE </w:t>
      </w:r>
      <w:r>
        <w:rPr>
          <w:rFonts w:ascii="Rubik" w:hAnsi="Rubik" w:cs="Rubik"/>
          <w:noProof/>
          <w:lang w:eastAsia="es-MX"/>
        </w:rPr>
        <w:t xml:space="preserve">DISPENSADORES DE AGUA </w:t>
      </w:r>
      <w:r w:rsidRPr="005C437B">
        <w:rPr>
          <w:rFonts w:ascii="Rubik" w:hAnsi="Rubik" w:cs="Rubik"/>
          <w:noProof/>
          <w:lang w:eastAsia="es-MX"/>
        </w:rPr>
        <w:t xml:space="preserve">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rsidR="00AD3F57" w:rsidRPr="005C437B" w:rsidRDefault="00AD3F57" w:rsidP="00AD3F57">
      <w:pPr>
        <w:numPr>
          <w:ilvl w:val="0"/>
          <w:numId w:val="23"/>
        </w:numPr>
        <w:contextualSpacing/>
        <w:jc w:val="both"/>
        <w:rPr>
          <w:rFonts w:ascii="Rubik" w:hAnsi="Rubik" w:cs="Rubik"/>
          <w:b/>
          <w:noProof/>
          <w:lang w:eastAsia="es-MX"/>
        </w:rPr>
      </w:pPr>
      <w:bookmarkStart w:id="15"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5"/>
      <w:r w:rsidRPr="005C437B">
        <w:rPr>
          <w:rFonts w:ascii="Rubik" w:hAnsi="Rubik" w:cs="Rubik"/>
          <w:noProof/>
          <w:lang w:eastAsia="es-MX"/>
        </w:rPr>
        <w:t>PROPIOS</w:t>
      </w:r>
    </w:p>
    <w:p w:rsidR="00AD3F57" w:rsidRPr="00B27104" w:rsidRDefault="00AD3F57" w:rsidP="00AD3F57">
      <w:pPr>
        <w:numPr>
          <w:ilvl w:val="0"/>
          <w:numId w:val="23"/>
        </w:numPr>
        <w:contextualSpacing/>
        <w:jc w:val="both"/>
        <w:rPr>
          <w:rFonts w:ascii="Rubik" w:hAnsi="Rubik" w:cs="Rubik"/>
          <w:noProof/>
          <w:lang w:eastAsia="es-MX"/>
        </w:rPr>
      </w:pPr>
      <w:r w:rsidRPr="00B27104">
        <w:rPr>
          <w:rFonts w:ascii="Rubik" w:hAnsi="Rubik" w:cs="Rubik"/>
          <w:b/>
          <w:noProof/>
          <w:u w:val="single"/>
          <w:lang w:eastAsia="es-MX"/>
        </w:rPr>
        <w:t>“PARTIDA COG”.-</w:t>
      </w:r>
      <w:r w:rsidRPr="00B27104">
        <w:rPr>
          <w:rFonts w:ascii="Rubik" w:hAnsi="Rubik" w:cs="Rubik"/>
          <w:b/>
          <w:noProof/>
          <w:lang w:eastAsia="es-MX"/>
        </w:rPr>
        <w:t xml:space="preserve"> </w:t>
      </w:r>
      <w:r w:rsidRPr="00B27104">
        <w:rPr>
          <w:rFonts w:ascii="Rubik" w:hAnsi="Rubik" w:cs="Rubik"/>
          <w:noProof/>
          <w:lang w:eastAsia="es-MX"/>
        </w:rPr>
        <w:t xml:space="preserve"> </w:t>
      </w:r>
      <w:r w:rsidR="00B27104" w:rsidRPr="00B27104">
        <w:rPr>
          <w:rFonts w:ascii="Rubik" w:hAnsi="Rubik" w:cs="Rubik"/>
          <w:noProof/>
          <w:lang w:eastAsia="es-MX"/>
        </w:rPr>
        <w:t>382</w:t>
      </w:r>
    </w:p>
    <w:p w:rsidR="00AD3F57" w:rsidRPr="00B27104" w:rsidRDefault="00AD3F57" w:rsidP="00AD3F57">
      <w:pPr>
        <w:numPr>
          <w:ilvl w:val="0"/>
          <w:numId w:val="23"/>
        </w:numPr>
        <w:contextualSpacing/>
        <w:jc w:val="both"/>
        <w:rPr>
          <w:rFonts w:ascii="Rubik" w:hAnsi="Rubik" w:cs="Rubik"/>
          <w:b/>
          <w:noProof/>
          <w:lang w:eastAsia="es-MX"/>
        </w:rPr>
      </w:pPr>
      <w:r w:rsidRPr="00B27104">
        <w:rPr>
          <w:rFonts w:ascii="Rubik" w:hAnsi="Rubik" w:cs="Rubik"/>
          <w:b/>
          <w:noProof/>
          <w:u w:val="single"/>
          <w:lang w:eastAsia="es-MX"/>
        </w:rPr>
        <w:t>“VISITA DE CAMPO”.-</w:t>
      </w:r>
      <w:r w:rsidRPr="00B27104">
        <w:rPr>
          <w:rFonts w:ascii="Rubik" w:hAnsi="Rubik" w:cs="Rubik"/>
          <w:b/>
          <w:noProof/>
          <w:lang w:eastAsia="es-MX"/>
        </w:rPr>
        <w:t xml:space="preserve"> </w:t>
      </w:r>
      <w:r w:rsidR="00B27104" w:rsidRPr="00B27104">
        <w:rPr>
          <w:rFonts w:ascii="Rubik" w:hAnsi="Rubik" w:cs="Rubik"/>
          <w:noProof/>
          <w:lang w:eastAsia="es-MX"/>
        </w:rPr>
        <w:t>NO APLICA</w:t>
      </w:r>
      <w:r w:rsidR="00B27104" w:rsidRPr="00B27104">
        <w:rPr>
          <w:rFonts w:ascii="Rubik" w:hAnsi="Rubik" w:cs="Rubik"/>
          <w:noProof/>
          <w:szCs w:val="22"/>
          <w:lang w:eastAsia="es-MX"/>
        </w:rPr>
        <w:t>.</w:t>
      </w:r>
    </w:p>
    <w:p w:rsidR="00AD3F57" w:rsidRPr="00561E33" w:rsidRDefault="00AD3F57" w:rsidP="00AD3F57">
      <w:pPr>
        <w:numPr>
          <w:ilvl w:val="0"/>
          <w:numId w:val="23"/>
        </w:numPr>
        <w:contextualSpacing/>
        <w:jc w:val="both"/>
        <w:rPr>
          <w:rFonts w:ascii="Rubik" w:hAnsi="Rubik" w:cs="Rubik"/>
          <w:b/>
          <w:noProof/>
          <w:lang w:eastAsia="es-MX"/>
        </w:rPr>
      </w:pPr>
      <w:bookmarkStart w:id="16" w:name="_Hlk8207638"/>
      <w:r w:rsidRPr="005C437B">
        <w:rPr>
          <w:rFonts w:ascii="Rubik" w:hAnsi="Rubik" w:cs="Rubik"/>
          <w:b/>
          <w:noProof/>
          <w:u w:val="single"/>
          <w:lang w:eastAsia="es-MX"/>
        </w:rPr>
        <w:t xml:space="preserve">“PRUEBA DE </w:t>
      </w:r>
      <w:r w:rsidRPr="00561E33">
        <w:rPr>
          <w:rFonts w:ascii="Rubik" w:hAnsi="Rubik" w:cs="Rubik"/>
          <w:b/>
          <w:noProof/>
          <w:u w:val="single"/>
          <w:lang w:eastAsia="es-MX"/>
        </w:rPr>
        <w:t>JARRAS”</w:t>
      </w:r>
      <w:bookmarkEnd w:id="16"/>
      <w:r w:rsidRPr="00561E33">
        <w:rPr>
          <w:rFonts w:ascii="Rubik" w:hAnsi="Rubik" w:cs="Rubik"/>
          <w:b/>
          <w:noProof/>
          <w:u w:val="single"/>
          <w:lang w:eastAsia="es-MX"/>
        </w:rPr>
        <w:t>.-</w:t>
      </w:r>
      <w:r w:rsidRPr="00561E33">
        <w:rPr>
          <w:rFonts w:ascii="Rubik" w:hAnsi="Rubik" w:cs="Rubik"/>
          <w:noProof/>
          <w:lang w:eastAsia="es-MX"/>
        </w:rPr>
        <w:t xml:space="preserve"> </w:t>
      </w:r>
      <w:r w:rsidRPr="005C437B">
        <w:rPr>
          <w:rFonts w:ascii="Rubik" w:hAnsi="Rubik" w:cs="Rubik"/>
          <w:noProof/>
          <w:lang w:eastAsia="es-MX"/>
        </w:rPr>
        <w:t>NO APLICA</w:t>
      </w:r>
      <w:r w:rsidRPr="00561E33">
        <w:rPr>
          <w:rFonts w:ascii="Rubik" w:hAnsi="Rubik" w:cs="Rubik"/>
          <w:noProof/>
          <w:szCs w:val="22"/>
          <w:lang w:eastAsia="es-MX"/>
        </w:rPr>
        <w:t>.</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“MUESTRAS O FOLLETOS</w:t>
      </w:r>
      <w:r w:rsidRPr="00561E33">
        <w:rPr>
          <w:rFonts w:ascii="Rubik" w:hAnsi="Rubik" w:cs="Rubik"/>
          <w:noProof/>
          <w:u w:val="single"/>
          <w:lang w:eastAsia="es-MX"/>
        </w:rPr>
        <w:t>”.-</w:t>
      </w:r>
      <w:r w:rsidRPr="00561E33">
        <w:rPr>
          <w:rFonts w:ascii="Rubik" w:hAnsi="Rubik" w:cs="Rubik"/>
          <w:noProof/>
          <w:lang w:eastAsia="es-MX"/>
        </w:rPr>
        <w:t xml:space="preserve"> FICHA TÉCNICA</w:t>
      </w:r>
      <w:r>
        <w:rPr>
          <w:rFonts w:ascii="Rubik" w:hAnsi="Rubik" w:cs="Rubik"/>
          <w:noProof/>
          <w:lang w:eastAsia="es-MX"/>
        </w:rPr>
        <w:t xml:space="preserve"> Y/O FOLLETOS</w:t>
      </w:r>
      <w:r w:rsidRPr="00561E33">
        <w:rPr>
          <w:rFonts w:ascii="Rubik" w:hAnsi="Rubik" w:cs="Rubik"/>
          <w:noProof/>
          <w:lang w:eastAsia="es-MX"/>
        </w:rPr>
        <w:t xml:space="preserve"> </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“JUNTA ACLARATORIA”.-</w:t>
      </w:r>
      <w:r w:rsidR="00B27104">
        <w:rPr>
          <w:rFonts w:ascii="Rubik" w:hAnsi="Rubik" w:cs="Rubik"/>
          <w:noProof/>
          <w:lang w:eastAsia="es-MX"/>
        </w:rPr>
        <w:t xml:space="preserve"> 03</w:t>
      </w:r>
      <w:r w:rsidRPr="00561E33">
        <w:rPr>
          <w:rFonts w:ascii="Rubik" w:hAnsi="Rubik" w:cs="Rubik"/>
          <w:noProof/>
          <w:lang w:eastAsia="es-MX"/>
        </w:rPr>
        <w:t xml:space="preserve"> de ju</w:t>
      </w:r>
      <w:r w:rsidR="00B27104">
        <w:rPr>
          <w:rFonts w:ascii="Rubik" w:hAnsi="Rubik" w:cs="Rubik"/>
          <w:noProof/>
          <w:lang w:eastAsia="es-MX"/>
        </w:rPr>
        <w:t>lio</w:t>
      </w:r>
      <w:r w:rsidRPr="00561E33">
        <w:rPr>
          <w:rFonts w:ascii="Rubik" w:hAnsi="Rubik" w:cs="Rubik"/>
          <w:noProof/>
          <w:lang w:eastAsia="es-MX"/>
        </w:rPr>
        <w:t xml:space="preserve"> del 2025, a las 10:</w:t>
      </w:r>
      <w:r>
        <w:rPr>
          <w:rFonts w:ascii="Rubik" w:hAnsi="Rubik" w:cs="Rubik"/>
          <w:noProof/>
          <w:lang w:eastAsia="es-MX"/>
        </w:rPr>
        <w:t>2</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AD3F57" w:rsidRPr="00561E33" w:rsidRDefault="00AD3F57" w:rsidP="00AD3F57">
      <w:pPr>
        <w:numPr>
          <w:ilvl w:val="0"/>
          <w:numId w:val="23"/>
        </w:numPr>
        <w:contextualSpacing/>
        <w:jc w:val="both"/>
        <w:rPr>
          <w:rFonts w:ascii="Rubik" w:hAnsi="Rubik" w:cs="Rubik"/>
          <w:noProof/>
          <w:lang w:eastAsia="es-MX"/>
        </w:rPr>
      </w:pPr>
      <w:r w:rsidRPr="00561E33">
        <w:rPr>
          <w:rFonts w:ascii="Rubik" w:hAnsi="Rubik" w:cs="Rubik"/>
          <w:b/>
          <w:noProof/>
          <w:u w:val="single"/>
          <w:lang w:eastAsia="es-MX"/>
        </w:rPr>
        <w:t>“</w:t>
      </w:r>
      <w:bookmarkStart w:id="17" w:name="_Hlk8216076"/>
      <w:r w:rsidRPr="00561E33">
        <w:rPr>
          <w:rFonts w:ascii="Rubik" w:hAnsi="Rubik" w:cs="Rubik"/>
          <w:b/>
          <w:noProof/>
          <w:u w:val="single"/>
          <w:lang w:eastAsia="es-MX"/>
        </w:rPr>
        <w:t>ACTO DE PRESENTACIÓN Y APERTURA</w:t>
      </w:r>
      <w:bookmarkEnd w:id="17"/>
      <w:r w:rsidRPr="00561E33">
        <w:rPr>
          <w:rFonts w:ascii="Rubik" w:hAnsi="Rubik" w:cs="Rubik"/>
          <w:b/>
          <w:noProof/>
          <w:u w:val="single"/>
          <w:lang w:eastAsia="es-MX"/>
        </w:rPr>
        <w:t>”.-</w:t>
      </w:r>
      <w:r w:rsidRPr="00561E33">
        <w:rPr>
          <w:rFonts w:ascii="Rubik" w:hAnsi="Rubik" w:cs="Rubik"/>
          <w:b/>
          <w:noProof/>
          <w:lang w:eastAsia="es-MX"/>
        </w:rPr>
        <w:t xml:space="preserve">  </w:t>
      </w:r>
      <w:r w:rsidRPr="006809EC">
        <w:rPr>
          <w:rFonts w:ascii="Rubik" w:hAnsi="Rubik" w:cs="Rubik"/>
          <w:noProof/>
          <w:lang w:eastAsia="es-MX"/>
        </w:rPr>
        <w:t>0</w:t>
      </w:r>
      <w:r w:rsidR="00B27104">
        <w:rPr>
          <w:rFonts w:ascii="Rubik" w:hAnsi="Rubik" w:cs="Rubik"/>
          <w:noProof/>
          <w:lang w:eastAsia="es-MX"/>
        </w:rPr>
        <w:t>7</w:t>
      </w:r>
      <w:r w:rsidRPr="00561E33">
        <w:rPr>
          <w:rFonts w:ascii="Rubik" w:hAnsi="Rubik" w:cs="Rubik"/>
          <w:noProof/>
          <w:lang w:eastAsia="es-MX"/>
        </w:rPr>
        <w:t xml:space="preserve"> de ju</w:t>
      </w:r>
      <w:r w:rsidR="00B27104">
        <w:rPr>
          <w:rFonts w:ascii="Rubik" w:hAnsi="Rubik" w:cs="Rubik"/>
          <w:noProof/>
          <w:lang w:eastAsia="es-MX"/>
        </w:rPr>
        <w:t>l</w:t>
      </w:r>
      <w:r w:rsidRPr="00561E33">
        <w:rPr>
          <w:rFonts w:ascii="Rubik" w:hAnsi="Rubik" w:cs="Rubik"/>
          <w:noProof/>
          <w:lang w:eastAsia="es-MX"/>
        </w:rPr>
        <w:t>io del año 2025, a las 10:</w:t>
      </w:r>
      <w:r>
        <w:rPr>
          <w:rFonts w:ascii="Rubik" w:hAnsi="Rubik" w:cs="Rubik"/>
          <w:noProof/>
          <w:lang w:eastAsia="es-MX"/>
        </w:rPr>
        <w:t>2</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noProof/>
          <w:lang w:eastAsia="es-MX"/>
        </w:rPr>
        <w:t xml:space="preserve"> </w:t>
      </w:r>
      <w:r w:rsidRPr="00561E33">
        <w:rPr>
          <w:rFonts w:ascii="Rubik" w:hAnsi="Rubik" w:cs="Rubik"/>
          <w:b/>
          <w:noProof/>
          <w:u w:val="single"/>
          <w:lang w:eastAsia="es-MX"/>
        </w:rPr>
        <w:t>“ACTO DE FALLO”.-</w:t>
      </w:r>
      <w:r w:rsidRPr="00561E33">
        <w:rPr>
          <w:rFonts w:ascii="Rubik" w:hAnsi="Rubik" w:cs="Rubik"/>
          <w:b/>
          <w:noProof/>
          <w:lang w:eastAsia="es-MX"/>
        </w:rPr>
        <w:t xml:space="preserve"> </w:t>
      </w:r>
      <w:r w:rsidR="00B27104">
        <w:rPr>
          <w:rFonts w:ascii="Rubik" w:hAnsi="Rubik" w:cs="Rubik"/>
          <w:noProof/>
          <w:lang w:eastAsia="es-MX"/>
        </w:rPr>
        <w:t>10</w:t>
      </w:r>
      <w:r w:rsidRPr="00561E33">
        <w:rPr>
          <w:rFonts w:ascii="Rubik" w:hAnsi="Rubik" w:cs="Rubik"/>
          <w:noProof/>
          <w:lang w:eastAsia="es-MX"/>
        </w:rPr>
        <w:t xml:space="preserve"> de ju</w:t>
      </w:r>
      <w:r>
        <w:rPr>
          <w:rFonts w:ascii="Rubik" w:hAnsi="Rubik" w:cs="Rubik"/>
          <w:noProof/>
          <w:lang w:eastAsia="es-MX"/>
        </w:rPr>
        <w:t>l</w:t>
      </w:r>
      <w:r w:rsidRPr="00561E33">
        <w:rPr>
          <w:rFonts w:ascii="Rubik" w:hAnsi="Rubik" w:cs="Rubik"/>
          <w:noProof/>
          <w:lang w:eastAsia="es-MX"/>
        </w:rPr>
        <w:t>io del año 2025, a las 10:</w:t>
      </w:r>
      <w:r>
        <w:rPr>
          <w:rFonts w:ascii="Rubik" w:hAnsi="Rubik" w:cs="Rubik"/>
          <w:noProof/>
          <w:lang w:eastAsia="es-MX"/>
        </w:rPr>
        <w:t>2</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bookmarkStart w:id="18" w:name="_GoBack"/>
      <w:bookmarkEnd w:id="18"/>
    </w:p>
    <w:p w:rsidR="00AD3F57" w:rsidRPr="00B1136D" w:rsidRDefault="00AD3F57" w:rsidP="00AD3F57">
      <w:pPr>
        <w:numPr>
          <w:ilvl w:val="0"/>
          <w:numId w:val="23"/>
        </w:numPr>
        <w:contextualSpacing/>
        <w:jc w:val="both"/>
        <w:rPr>
          <w:rFonts w:ascii="Rubik" w:hAnsi="Rubik" w:cs="Rubik"/>
          <w:b/>
          <w:noProof/>
          <w:lang w:eastAsia="es-MX"/>
        </w:rPr>
      </w:pPr>
      <w:r w:rsidRPr="00B1136D">
        <w:rPr>
          <w:rFonts w:ascii="Rubik" w:hAnsi="Rubik" w:cs="Rubik"/>
          <w:b/>
          <w:noProof/>
          <w:u w:val="single"/>
          <w:lang w:eastAsia="es-MX"/>
        </w:rPr>
        <w:t xml:space="preserve">“TIPO DE </w:t>
      </w:r>
      <w:r w:rsidRPr="00B1136D">
        <w:rPr>
          <w:rFonts w:ascii="Rubik" w:hAnsi="Rubik" w:cs="Rubik"/>
          <w:b/>
          <w:u w:val="single"/>
        </w:rPr>
        <w:t>ADJUDICACION</w:t>
      </w:r>
      <w:r w:rsidRPr="00B1136D">
        <w:rPr>
          <w:rFonts w:ascii="Rubik" w:hAnsi="Rubik" w:cs="Rubik"/>
          <w:b/>
          <w:noProof/>
          <w:u w:val="single"/>
          <w:lang w:eastAsia="es-MX"/>
        </w:rPr>
        <w:t>”.-</w:t>
      </w:r>
      <w:r w:rsidRPr="00B1136D">
        <w:rPr>
          <w:rFonts w:ascii="Rubik" w:hAnsi="Rubik" w:cs="Rubik"/>
          <w:b/>
          <w:noProof/>
          <w:lang w:eastAsia="es-MX"/>
        </w:rPr>
        <w:t xml:space="preserve"> </w:t>
      </w:r>
      <w:r w:rsidRPr="00B1136D">
        <w:rPr>
          <w:rFonts w:ascii="Rubik" w:hAnsi="Rubik" w:cs="Rubik"/>
          <w:noProof/>
          <w:lang w:eastAsia="es-MX"/>
        </w:rPr>
        <w:t>TOTAL</w:t>
      </w:r>
    </w:p>
    <w:p w:rsidR="00AD3F57" w:rsidRPr="00B1136D" w:rsidRDefault="00AD3F57" w:rsidP="00AD3F57">
      <w:pPr>
        <w:numPr>
          <w:ilvl w:val="0"/>
          <w:numId w:val="23"/>
        </w:numPr>
        <w:contextualSpacing/>
        <w:jc w:val="both"/>
        <w:rPr>
          <w:rFonts w:ascii="Rubik" w:hAnsi="Rubik" w:cs="Rubik"/>
          <w:b/>
          <w:noProof/>
          <w:lang w:eastAsia="es-MX"/>
        </w:rPr>
      </w:pPr>
      <w:bookmarkStart w:id="19" w:name="_Hlk8216778"/>
      <w:r w:rsidRPr="00B1136D">
        <w:rPr>
          <w:rFonts w:ascii="Rubik" w:hAnsi="Rubik" w:cs="Rubik"/>
          <w:b/>
          <w:noProof/>
          <w:u w:val="single"/>
          <w:lang w:eastAsia="es-MX"/>
        </w:rPr>
        <w:t>“</w:t>
      </w:r>
      <w:r w:rsidRPr="00B1136D">
        <w:rPr>
          <w:rFonts w:ascii="Rubik" w:hAnsi="Rubik" w:cs="Rubik"/>
          <w:b/>
          <w:u w:val="single"/>
        </w:rPr>
        <w:t>CRITERIOS DE EVALUACIÓN</w:t>
      </w:r>
      <w:r w:rsidRPr="00B1136D">
        <w:rPr>
          <w:rFonts w:ascii="Rubik" w:hAnsi="Rubik" w:cs="Rubik"/>
          <w:b/>
          <w:noProof/>
          <w:u w:val="single"/>
          <w:lang w:eastAsia="es-MX"/>
        </w:rPr>
        <w:t>”.</w:t>
      </w:r>
      <w:bookmarkEnd w:id="19"/>
      <w:r w:rsidRPr="00B1136D">
        <w:rPr>
          <w:rFonts w:ascii="Rubik" w:hAnsi="Rubik" w:cs="Rubik"/>
          <w:b/>
          <w:noProof/>
          <w:u w:val="single"/>
          <w:lang w:eastAsia="es-MX"/>
        </w:rPr>
        <w:t xml:space="preserve">- </w:t>
      </w:r>
      <w:r w:rsidRPr="00B1136D">
        <w:rPr>
          <w:rFonts w:ascii="Rubik" w:hAnsi="Rubik" w:cs="Rubik"/>
          <w:noProof/>
          <w:u w:val="single"/>
          <w:lang w:eastAsia="es-MX"/>
        </w:rPr>
        <w:t>Costo Beneficio</w:t>
      </w:r>
      <w:r w:rsidRPr="00B1136D">
        <w:rPr>
          <w:rFonts w:ascii="Rubik" w:hAnsi="Rubik" w:cs="Rubik"/>
          <w:noProof/>
          <w:lang w:eastAsia="es-MX"/>
        </w:rPr>
        <w:t xml:space="preserve">. </w:t>
      </w:r>
      <w:bookmarkStart w:id="20" w:name="_Hlk8216912"/>
    </w:p>
    <w:p w:rsidR="00AD3F57" w:rsidRPr="00B1136D" w:rsidRDefault="00AD3F57" w:rsidP="00AD3F57">
      <w:pPr>
        <w:numPr>
          <w:ilvl w:val="0"/>
          <w:numId w:val="23"/>
        </w:numPr>
        <w:contextualSpacing/>
        <w:jc w:val="both"/>
        <w:rPr>
          <w:rFonts w:ascii="Rubik" w:hAnsi="Rubik" w:cs="Rubik"/>
          <w:b/>
          <w:noProof/>
          <w:lang w:eastAsia="es-MX"/>
        </w:rPr>
      </w:pPr>
      <w:r w:rsidRPr="00B1136D">
        <w:rPr>
          <w:rFonts w:ascii="Rubik" w:hAnsi="Rubik" w:cs="Rubik"/>
          <w:b/>
          <w:noProof/>
          <w:u w:val="single"/>
          <w:lang w:eastAsia="es-MX"/>
        </w:rPr>
        <w:t>“ANTICIPO”.-</w:t>
      </w:r>
      <w:r w:rsidRPr="00B1136D">
        <w:rPr>
          <w:rFonts w:ascii="Rubik" w:hAnsi="Rubik" w:cs="Rubik"/>
          <w:b/>
          <w:noProof/>
          <w:lang w:eastAsia="es-MX"/>
        </w:rPr>
        <w:t xml:space="preserve"> </w:t>
      </w:r>
      <w:bookmarkEnd w:id="20"/>
      <w:r w:rsidR="00B27104" w:rsidRPr="00B1136D">
        <w:rPr>
          <w:rFonts w:ascii="Rubik" w:hAnsi="Rubik" w:cs="Rubik"/>
          <w:noProof/>
          <w:lang w:eastAsia="es-MX"/>
        </w:rPr>
        <w:t>P</w:t>
      </w:r>
      <w:r w:rsidRPr="00B1136D">
        <w:rPr>
          <w:rFonts w:ascii="Rubik" w:hAnsi="Rubik" w:cs="Rubik"/>
          <w:noProof/>
          <w:lang w:eastAsia="es-MX"/>
        </w:rPr>
        <w:t>ara este procedimiento</w:t>
      </w:r>
      <w:r w:rsidR="00B27104" w:rsidRPr="00B1136D">
        <w:rPr>
          <w:rFonts w:ascii="Rubik" w:hAnsi="Rubik" w:cs="Rubik"/>
          <w:noProof/>
          <w:lang w:eastAsia="es-MX"/>
        </w:rPr>
        <w:t xml:space="preserve"> se considera un anticipo de hasta un 2</w:t>
      </w:r>
      <w:r w:rsidR="005874BD" w:rsidRPr="00B1136D">
        <w:rPr>
          <w:rFonts w:ascii="Rubik" w:hAnsi="Rubik" w:cs="Rubik"/>
          <w:noProof/>
          <w:lang w:eastAsia="es-MX"/>
        </w:rPr>
        <w:t>0%</w:t>
      </w:r>
      <w:r w:rsidRPr="00B1136D">
        <w:rPr>
          <w:rFonts w:ascii="Rubik" w:hAnsi="Rubik" w:cs="Rubik"/>
          <w:noProof/>
          <w:lang w:eastAsia="es-MX"/>
        </w:rPr>
        <w:t>.</w:t>
      </w:r>
      <w:r w:rsidR="000430D2" w:rsidRPr="00B1136D">
        <w:rPr>
          <w:rFonts w:ascii="Rubik" w:hAnsi="Rubik" w:cs="Rubik"/>
          <w:noProof/>
          <w:lang w:eastAsia="es-MX"/>
        </w:rPr>
        <w:t xml:space="preserve"> </w:t>
      </w:r>
      <w:r w:rsidR="000430D2" w:rsidRPr="00B1136D">
        <w:rPr>
          <w:rFonts w:ascii="Rubik" w:hAnsi="Rubik" w:cs="Rubik"/>
          <w:bCs/>
          <w:noProof/>
          <w:lang w:eastAsia="es-MX"/>
        </w:rPr>
        <w:t xml:space="preserve">Aunado a lo antes mencionado, si el </w:t>
      </w:r>
      <w:r w:rsidR="000430D2" w:rsidRPr="00B1136D">
        <w:rPr>
          <w:rFonts w:ascii="Rubik" w:hAnsi="Rubik" w:cs="Rubik"/>
          <w:b/>
          <w:noProof/>
          <w:lang w:eastAsia="es-MX"/>
        </w:rPr>
        <w:t xml:space="preserve">“LICITANTE” </w:t>
      </w:r>
      <w:r w:rsidR="000430D2" w:rsidRPr="00B1136D">
        <w:rPr>
          <w:rFonts w:ascii="Rubik" w:hAnsi="Rubik" w:cs="Rubik"/>
          <w:bCs/>
          <w:noProof/>
          <w:lang w:eastAsia="es-MX"/>
        </w:rPr>
        <w:t xml:space="preserve">requiere pago de </w:t>
      </w:r>
      <w:r w:rsidR="000430D2" w:rsidRPr="00B1136D">
        <w:rPr>
          <w:rFonts w:ascii="Rubik" w:hAnsi="Rubik" w:cs="Rubik"/>
          <w:b/>
          <w:noProof/>
          <w:lang w:eastAsia="es-MX"/>
        </w:rPr>
        <w:t>“ANTICIPO”</w:t>
      </w:r>
      <w:r w:rsidR="000430D2" w:rsidRPr="00B1136D">
        <w:rPr>
          <w:rFonts w:ascii="Rubik" w:hAnsi="Rubik" w:cs="Rubik"/>
          <w:bCs/>
          <w:noProof/>
          <w:lang w:eastAsia="es-MX"/>
        </w:rPr>
        <w:t xml:space="preserve">, deberá motivar y justificar el monto que requiere del total de la operación, sujetandose a lo señalado en el artículo 78 de la </w:t>
      </w:r>
      <w:r w:rsidR="000430D2" w:rsidRPr="00B1136D">
        <w:rPr>
          <w:rFonts w:ascii="Rubik" w:hAnsi="Rubik" w:cs="Rubik"/>
          <w:b/>
          <w:noProof/>
          <w:lang w:eastAsia="es-MX"/>
        </w:rPr>
        <w:t>“LEY”</w:t>
      </w:r>
      <w:r w:rsidR="000430D2" w:rsidRPr="00B1136D">
        <w:rPr>
          <w:rFonts w:ascii="Rubik" w:hAnsi="Rubik" w:cs="Rubik"/>
          <w:noProof/>
          <w:lang w:eastAsia="es-MX"/>
        </w:rPr>
        <w:t xml:space="preserve">  </w:t>
      </w:r>
    </w:p>
    <w:p w:rsidR="00AD3F57" w:rsidRPr="00B1136D" w:rsidRDefault="00AD3F57" w:rsidP="00AD3F57">
      <w:pPr>
        <w:pStyle w:val="Prrafodelista"/>
        <w:numPr>
          <w:ilvl w:val="0"/>
          <w:numId w:val="23"/>
        </w:numPr>
        <w:contextualSpacing w:val="0"/>
        <w:jc w:val="both"/>
        <w:rPr>
          <w:rFonts w:ascii="Rubik" w:hAnsi="Rubik" w:cs="Rubik"/>
          <w:noProof/>
          <w:lang w:eastAsia="es-MX"/>
        </w:rPr>
      </w:pPr>
      <w:r w:rsidRPr="00B1136D">
        <w:rPr>
          <w:rFonts w:ascii="Rubik" w:hAnsi="Rubik" w:cs="Rubik"/>
          <w:b/>
          <w:noProof/>
          <w:u w:val="single"/>
          <w:lang w:eastAsia="es-MX"/>
        </w:rPr>
        <w:t>“CONDICIONES DE ENTREGA</w:t>
      </w:r>
      <w:r w:rsidRPr="00B1136D">
        <w:rPr>
          <w:rFonts w:ascii="Rubik" w:hAnsi="Rubik" w:cs="Rubik"/>
          <w:noProof/>
          <w:lang w:eastAsia="es-MX"/>
        </w:rPr>
        <w:t xml:space="preserve"> </w:t>
      </w:r>
      <w:r w:rsidR="00BE3221" w:rsidRPr="00B1136D">
        <w:rPr>
          <w:rFonts w:ascii="Rubik" w:hAnsi="Rubik" w:cs="Rubik"/>
          <w:noProof/>
          <w:lang w:eastAsia="es-MX"/>
        </w:rPr>
        <w:t xml:space="preserve"> </w:t>
      </w:r>
      <w:r w:rsidR="00B27104" w:rsidRPr="00B1136D">
        <w:rPr>
          <w:rFonts w:ascii="Rubik" w:hAnsi="Rubik" w:cs="Rubik"/>
          <w:noProof/>
          <w:lang w:eastAsia="es-MX"/>
        </w:rPr>
        <w:t>Se entregarán</w:t>
      </w:r>
      <w:r w:rsidR="00BE3221" w:rsidRPr="00B1136D">
        <w:rPr>
          <w:rFonts w:ascii="Rubik" w:hAnsi="Rubik" w:cs="Rubik"/>
          <w:noProof/>
          <w:lang w:eastAsia="es-MX"/>
        </w:rPr>
        <w:t xml:space="preserve"> en</w:t>
      </w:r>
      <w:r w:rsidRPr="00B1136D">
        <w:rPr>
          <w:rFonts w:ascii="Rubik" w:hAnsi="Rubik" w:cs="Rubik"/>
          <w:noProof/>
          <w:lang w:eastAsia="es-MX"/>
        </w:rPr>
        <w:t xml:space="preserve"> las oficinas del Almacén General de “SEAPAL VALLARTA”, ubicado en Las Palmas #109, Fraccionamiento Vallarta Villas, en Puerto Vallarta, Jalisco, en días hábiles de lunes </w:t>
      </w:r>
      <w:r w:rsidR="0068306B" w:rsidRPr="00B1136D">
        <w:rPr>
          <w:rFonts w:ascii="Rubik" w:hAnsi="Rubik" w:cs="Rubik"/>
          <w:noProof/>
          <w:lang w:eastAsia="es-MX"/>
        </w:rPr>
        <w:t>a viernes de 8:00 a 15:00 horas, o donde así lo indique el área requiriente.</w:t>
      </w:r>
    </w:p>
    <w:p w:rsidR="00AD3F57" w:rsidRPr="00B1136D" w:rsidRDefault="00AD3F57" w:rsidP="00AD3F57">
      <w:pPr>
        <w:pStyle w:val="Prrafodelista"/>
        <w:numPr>
          <w:ilvl w:val="0"/>
          <w:numId w:val="23"/>
        </w:numPr>
        <w:jc w:val="both"/>
        <w:rPr>
          <w:rFonts w:ascii="Rubik" w:hAnsi="Rubik" w:cs="Rubik"/>
          <w:noProof/>
          <w:lang w:eastAsia="es-MX"/>
        </w:rPr>
      </w:pPr>
      <w:r w:rsidRPr="00B1136D">
        <w:rPr>
          <w:rFonts w:ascii="Rubik" w:hAnsi="Rubik" w:cs="Rubik"/>
          <w:b/>
          <w:noProof/>
          <w:u w:val="single"/>
          <w:lang w:eastAsia="es-MX"/>
        </w:rPr>
        <w:t>“</w:t>
      </w:r>
      <w:r w:rsidRPr="00B1136D">
        <w:rPr>
          <w:rFonts w:ascii="Rubik" w:hAnsi="Rubik" w:cs="Rubik"/>
          <w:b/>
          <w:u w:val="single"/>
        </w:rPr>
        <w:t>FORMA DE PAGO</w:t>
      </w:r>
      <w:r w:rsidRPr="00B1136D">
        <w:rPr>
          <w:rFonts w:ascii="Rubik" w:hAnsi="Rubik" w:cs="Rubik"/>
          <w:b/>
          <w:noProof/>
          <w:u w:val="single"/>
          <w:lang w:eastAsia="es-MX"/>
        </w:rPr>
        <w:t>”.-</w:t>
      </w:r>
      <w:r w:rsidRPr="00B1136D">
        <w:rPr>
          <w:rFonts w:ascii="Rubik" w:hAnsi="Rubik" w:cs="Rubik"/>
          <w:b/>
          <w:noProof/>
          <w:lang w:eastAsia="es-MX"/>
        </w:rPr>
        <w:t xml:space="preserve"> </w:t>
      </w:r>
      <w:r w:rsidRPr="00B1136D">
        <w:rPr>
          <w:rFonts w:ascii="Rubik" w:hAnsi="Rubik" w:cs="Rubik"/>
          <w:noProof/>
          <w:lang w:eastAsia="es-MX"/>
        </w:rPr>
        <w:t xml:space="preserve">En </w:t>
      </w:r>
      <w:r w:rsidR="009D182B" w:rsidRPr="00B1136D">
        <w:rPr>
          <w:rFonts w:ascii="Rubik" w:hAnsi="Rubik" w:cs="Rubik"/>
          <w:noProof/>
          <w:lang w:eastAsia="es-MX"/>
        </w:rPr>
        <w:t>dos</w:t>
      </w:r>
      <w:r w:rsidR="00B27104" w:rsidRPr="00B1136D">
        <w:rPr>
          <w:rFonts w:ascii="Rubik" w:hAnsi="Rubik" w:cs="Rubik"/>
          <w:noProof/>
          <w:lang w:eastAsia="es-MX"/>
        </w:rPr>
        <w:t xml:space="preserve"> exhibición: el</w:t>
      </w:r>
      <w:r w:rsidR="0068306B" w:rsidRPr="00B1136D">
        <w:rPr>
          <w:rFonts w:ascii="Rubik" w:hAnsi="Rubik" w:cs="Rubik"/>
          <w:noProof/>
          <w:lang w:eastAsia="es-MX"/>
        </w:rPr>
        <w:t xml:space="preserve"> primer</w:t>
      </w:r>
      <w:r w:rsidR="00B27104" w:rsidRPr="00B1136D">
        <w:rPr>
          <w:rFonts w:ascii="Rubik" w:hAnsi="Rubik" w:cs="Rubik"/>
          <w:noProof/>
          <w:lang w:eastAsia="es-MX"/>
        </w:rPr>
        <w:t xml:space="preserve"> pago </w:t>
      </w:r>
      <w:r w:rsidR="0068306B" w:rsidRPr="00B1136D">
        <w:rPr>
          <w:rFonts w:ascii="Rubik" w:hAnsi="Rubik" w:cs="Rubik"/>
          <w:noProof/>
          <w:lang w:eastAsia="es-MX"/>
        </w:rPr>
        <w:t xml:space="preserve">será </w:t>
      </w:r>
      <w:r w:rsidR="00B27104" w:rsidRPr="00B1136D">
        <w:rPr>
          <w:rFonts w:ascii="Rubik" w:hAnsi="Rubik" w:cs="Rubik"/>
          <w:noProof/>
          <w:lang w:eastAsia="es-MX"/>
        </w:rPr>
        <w:t>del anticipo y el resto se dará 90 dias posteriores a la entrega total de los dispensadores.</w:t>
      </w:r>
    </w:p>
    <w:p w:rsidR="00AD3F57" w:rsidRPr="00B1136D" w:rsidRDefault="00AD3F57" w:rsidP="00AD3F57">
      <w:pPr>
        <w:pStyle w:val="Prrafodelista"/>
        <w:numPr>
          <w:ilvl w:val="0"/>
          <w:numId w:val="23"/>
        </w:numPr>
        <w:jc w:val="both"/>
        <w:rPr>
          <w:rFonts w:ascii="Rubik" w:hAnsi="Rubik" w:cs="Rubik"/>
          <w:b/>
          <w:noProof/>
          <w:lang w:eastAsia="es-MX"/>
        </w:rPr>
      </w:pPr>
      <w:r w:rsidRPr="00B1136D">
        <w:rPr>
          <w:rFonts w:ascii="Rubik" w:hAnsi="Rubik" w:cs="Rubik"/>
          <w:b/>
          <w:u w:val="single"/>
        </w:rPr>
        <w:t>“FECHA DE ENTREGA</w:t>
      </w:r>
      <w:r w:rsidRPr="00B1136D">
        <w:rPr>
          <w:rFonts w:ascii="Rubik" w:hAnsi="Rubik" w:cs="Rubik"/>
          <w:b/>
          <w:noProof/>
          <w:lang w:eastAsia="es-MX"/>
        </w:rPr>
        <w:t>”.-</w:t>
      </w:r>
      <w:r w:rsidRPr="00B1136D">
        <w:rPr>
          <w:rFonts w:ascii="Rubik" w:hAnsi="Rubik" w:cs="Rubik"/>
          <w:noProof/>
          <w:lang w:val="es-ES" w:eastAsia="es-MX"/>
        </w:rPr>
        <w:t xml:space="preserve"> </w:t>
      </w:r>
      <w:r w:rsidR="00B27104" w:rsidRPr="00B1136D">
        <w:rPr>
          <w:rFonts w:ascii="Rubik" w:hAnsi="Rubik" w:cs="Rubik"/>
          <w:noProof/>
          <w:lang w:val="es-ES" w:eastAsia="es-MX"/>
        </w:rPr>
        <w:t>10</w:t>
      </w:r>
      <w:r w:rsidR="009D182B" w:rsidRPr="00B1136D">
        <w:rPr>
          <w:rFonts w:ascii="Rubik" w:hAnsi="Rubik" w:cs="Rubik"/>
          <w:noProof/>
          <w:lang w:eastAsia="es-MX"/>
        </w:rPr>
        <w:t>0</w:t>
      </w:r>
      <w:r w:rsidRPr="00B1136D">
        <w:rPr>
          <w:rFonts w:ascii="Rubik" w:hAnsi="Rubik" w:cs="Rubik"/>
          <w:noProof/>
          <w:lang w:eastAsia="es-MX"/>
        </w:rPr>
        <w:t xml:space="preserve"> dias </w:t>
      </w:r>
      <w:r w:rsidR="00B27104" w:rsidRPr="00B1136D">
        <w:rPr>
          <w:rFonts w:ascii="Rubik" w:hAnsi="Rubik" w:cs="Rubik"/>
          <w:noProof/>
          <w:lang w:eastAsia="es-MX"/>
        </w:rPr>
        <w:t>naturales</w:t>
      </w:r>
      <w:r w:rsidR="009D182B" w:rsidRPr="00B1136D">
        <w:rPr>
          <w:rFonts w:ascii="Rubik" w:hAnsi="Rubik" w:cs="Rubik"/>
          <w:noProof/>
          <w:lang w:eastAsia="es-MX"/>
        </w:rPr>
        <w:t xml:space="preserve"> posteriores al </w:t>
      </w:r>
      <w:r w:rsidR="00B27104" w:rsidRPr="00B1136D">
        <w:rPr>
          <w:rFonts w:ascii="Rubik" w:hAnsi="Rubik" w:cs="Rubik"/>
          <w:noProof/>
          <w:lang w:eastAsia="es-MX"/>
        </w:rPr>
        <w:t>fallo.</w:t>
      </w:r>
    </w:p>
    <w:p w:rsidR="00AD3F57" w:rsidRPr="00561E33" w:rsidRDefault="00AD3F57" w:rsidP="00AD3F57">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lastRenderedPageBreak/>
        <w:t>“</w:t>
      </w:r>
      <w:bookmarkStart w:id="21" w:name="_Hlk8216684"/>
      <w:r w:rsidRPr="00561E33">
        <w:rPr>
          <w:rFonts w:ascii="Rubik" w:hAnsi="Rubik" w:cs="Rubik"/>
          <w:b/>
          <w:noProof/>
          <w:u w:val="single"/>
          <w:lang w:eastAsia="es-MX"/>
        </w:rPr>
        <w:t>MODALIDAD DE CONTRATO</w:t>
      </w:r>
      <w:bookmarkEnd w:id="21"/>
      <w:r w:rsidRPr="00561E33">
        <w:rPr>
          <w:rFonts w:ascii="Rubik" w:hAnsi="Rubik" w:cs="Rubik"/>
          <w:b/>
          <w:noProof/>
          <w:u w:val="single"/>
          <w:lang w:eastAsia="es-MX"/>
        </w:rPr>
        <w:t>”.-</w:t>
      </w:r>
      <w:r w:rsidRPr="00561E33">
        <w:rPr>
          <w:rFonts w:ascii="Rubik" w:hAnsi="Rubik" w:cs="Rubik"/>
          <w:noProof/>
          <w:lang w:eastAsia="es-MX"/>
        </w:rPr>
        <w:t xml:space="preserve"> CERRADO.</w:t>
      </w:r>
    </w:p>
    <w:p w:rsidR="00AD3F57" w:rsidRPr="00561E33" w:rsidRDefault="00AD3F57" w:rsidP="00AD3F57">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2" w:name="_Hlk8216699"/>
      <w:r w:rsidRPr="00561E33">
        <w:rPr>
          <w:rFonts w:ascii="Rubik" w:hAnsi="Rubik" w:cs="Rubik"/>
          <w:b/>
          <w:noProof/>
          <w:u w:val="single"/>
          <w:lang w:eastAsia="es-MX"/>
        </w:rPr>
        <w:t>TIPO DE CONTRATO”</w:t>
      </w:r>
      <w:bookmarkEnd w:id="22"/>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COMPRAVENTA.</w:t>
      </w:r>
    </w:p>
    <w:p w:rsidR="00AD3F57" w:rsidRPr="00561E33" w:rsidRDefault="00AD3F57" w:rsidP="00AD3F57">
      <w:pPr>
        <w:numPr>
          <w:ilvl w:val="0"/>
          <w:numId w:val="23"/>
        </w:numPr>
        <w:contextualSpacing/>
        <w:jc w:val="both"/>
        <w:rPr>
          <w:rFonts w:ascii="Rubik" w:hAnsi="Rubik" w:cs="Rubik"/>
          <w:b/>
          <w:noProof/>
          <w:lang w:eastAsia="es-MX"/>
        </w:rPr>
      </w:pPr>
      <w:r w:rsidRPr="00561E33">
        <w:rPr>
          <w:rFonts w:ascii="Rubik" w:hAnsi="Rubik" w:cs="Rubik"/>
          <w:b/>
          <w:bCs/>
          <w:noProof/>
          <w:u w:val="single"/>
          <w:lang w:eastAsia="es-MX"/>
        </w:rPr>
        <w:t>“GARANTIAS”</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AD3F57" w:rsidRPr="00561E33" w:rsidRDefault="00AD3F57" w:rsidP="00AD3F57">
      <w:pPr>
        <w:ind w:left="360"/>
        <w:contextualSpacing/>
        <w:jc w:val="both"/>
        <w:rPr>
          <w:rFonts w:ascii="Rubik" w:hAnsi="Rubik" w:cs="Rubik"/>
        </w:rPr>
      </w:pPr>
    </w:p>
    <w:p w:rsidR="00AD3F57" w:rsidRPr="00561E33" w:rsidRDefault="00AD3F57" w:rsidP="00AD3F57">
      <w:pPr>
        <w:ind w:left="360"/>
        <w:contextualSpacing/>
        <w:jc w:val="both"/>
        <w:rPr>
          <w:rFonts w:ascii="Rubik" w:hAnsi="Rubik" w:cs="Rubik"/>
          <w:b/>
          <w:i/>
          <w:noProof/>
          <w:lang w:eastAsia="es-MX"/>
        </w:rPr>
      </w:pPr>
      <w:r w:rsidRPr="00561E33">
        <w:rPr>
          <w:rFonts w:ascii="Rubik" w:hAnsi="Rubik" w:cs="Rubik"/>
          <w:b/>
          <w:i/>
        </w:rPr>
        <w:t xml:space="preserve">Los </w:t>
      </w:r>
      <w:r w:rsidRPr="00561E33">
        <w:rPr>
          <w:rFonts w:ascii="Rubik" w:hAnsi="Rubik" w:cs="Rubik"/>
          <w:b/>
          <w:bCs/>
          <w:i/>
        </w:rPr>
        <w:t>“LICITANTES”</w:t>
      </w:r>
      <w:r w:rsidRPr="00561E33">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61E33">
        <w:rPr>
          <w:rFonts w:ascii="Rubik" w:hAnsi="Rubik" w:cs="Rubik"/>
          <w:i/>
        </w:rPr>
        <w:t>.</w:t>
      </w:r>
      <w:r w:rsidRPr="00561E33">
        <w:rPr>
          <w:rFonts w:ascii="Rubik" w:hAnsi="Rubik" w:cs="Rubik"/>
          <w:b/>
          <w:i/>
          <w:noProof/>
          <w:lang w:eastAsia="es-MX"/>
        </w:rPr>
        <w:br w:type="page"/>
      </w:r>
    </w:p>
    <w:p w:rsidR="00AD3F57" w:rsidRPr="00561E33" w:rsidRDefault="00AD3F57" w:rsidP="00AD3F57">
      <w:pPr>
        <w:contextualSpacing/>
        <w:jc w:val="center"/>
        <w:rPr>
          <w:rFonts w:ascii="Rubik" w:hAnsi="Rubik" w:cs="Rubik"/>
          <w:b/>
          <w:noProof/>
          <w:lang w:eastAsia="es-MX"/>
        </w:rPr>
      </w:pPr>
    </w:p>
    <w:p w:rsidR="00AD3F57" w:rsidRPr="00561E33" w:rsidRDefault="00AD3F57" w:rsidP="00AD3F57">
      <w:pPr>
        <w:contextualSpacing/>
        <w:jc w:val="center"/>
        <w:rPr>
          <w:rFonts w:ascii="Rubik" w:hAnsi="Rubik" w:cs="Rubik"/>
          <w:b/>
          <w:u w:val="single"/>
        </w:rPr>
      </w:pPr>
      <w:r w:rsidRPr="00561E33">
        <w:rPr>
          <w:rFonts w:ascii="Rubik" w:hAnsi="Rubik" w:cs="Rubik"/>
          <w:b/>
          <w:noProof/>
          <w:lang w:eastAsia="es-MX"/>
        </w:rPr>
        <w:t>ANEXO 2</w:t>
      </w:r>
    </w:p>
    <w:p w:rsidR="00AD3F57" w:rsidRPr="00561E33" w:rsidRDefault="00AD3F57" w:rsidP="00AD3F57">
      <w:pPr>
        <w:jc w:val="center"/>
        <w:rPr>
          <w:rFonts w:ascii="Rubik" w:eastAsia="Calibri" w:hAnsi="Rubik" w:cs="Rubik"/>
          <w:b/>
        </w:rPr>
      </w:pPr>
      <w:r w:rsidRPr="00561E33">
        <w:rPr>
          <w:rFonts w:ascii="Rubik" w:eastAsia="Calibri" w:hAnsi="Rubik" w:cs="Rubik"/>
          <w:b/>
        </w:rPr>
        <w:t>“CALENDARIO DE ACTIVIDADES”</w:t>
      </w:r>
    </w:p>
    <w:p w:rsidR="00AD3F57" w:rsidRPr="00561E33" w:rsidRDefault="00AD3F57" w:rsidP="00AD3F57">
      <w:pPr>
        <w:jc w:val="center"/>
        <w:rPr>
          <w:rFonts w:ascii="Rubik" w:eastAsia="Calibri" w:hAnsi="Rubik" w:cs="Rubik"/>
          <w:b/>
        </w:rPr>
      </w:pPr>
      <w:r w:rsidRPr="00561E33">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AD3F57" w:rsidRPr="00561E33" w:rsidTr="005874BD">
        <w:trPr>
          <w:trHeight w:val="240"/>
          <w:jc w:val="center"/>
        </w:trPr>
        <w:tc>
          <w:tcPr>
            <w:tcW w:w="146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A C T O</w:t>
            </w:r>
          </w:p>
        </w:tc>
        <w:tc>
          <w:tcPr>
            <w:tcW w:w="110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PERÍODO O DÍA DE TÉRMINO</w:t>
            </w:r>
          </w:p>
        </w:tc>
        <w:tc>
          <w:tcPr>
            <w:tcW w:w="51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HORA</w:t>
            </w:r>
          </w:p>
        </w:tc>
        <w:tc>
          <w:tcPr>
            <w:tcW w:w="192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LUGAR</w:t>
            </w:r>
          </w:p>
        </w:tc>
      </w:tr>
      <w:tr w:rsidR="00AD3F57" w:rsidRPr="00561E33" w:rsidTr="005874BD">
        <w:trPr>
          <w:trHeight w:val="42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3F57" w:rsidRPr="00561E33" w:rsidRDefault="00AD3F57" w:rsidP="005874BD">
            <w:pPr>
              <w:tabs>
                <w:tab w:val="left" w:pos="-284"/>
                <w:tab w:val="left" w:pos="9498"/>
              </w:tabs>
              <w:ind w:right="51"/>
              <w:jc w:val="center"/>
              <w:rPr>
                <w:rFonts w:ascii="Rubik" w:hAnsi="Rubik" w:cs="Rubik"/>
                <w:b/>
              </w:rPr>
            </w:pPr>
            <w:r w:rsidRPr="00561E33">
              <w:rPr>
                <w:rFonts w:ascii="Rubik" w:hAnsi="Rubik" w:cs="Rubik"/>
                <w:b/>
              </w:rPr>
              <w:t>Publicación de Convocatoria/Bases</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2D2BA5" w:rsidP="005874BD">
            <w:pPr>
              <w:rPr>
                <w:rFonts w:ascii="Rubik" w:hAnsi="Rubik" w:cs="Rubik"/>
              </w:rPr>
            </w:pPr>
            <w:r>
              <w:rPr>
                <w:rFonts w:ascii="Rubik" w:hAnsi="Rubik" w:cs="Rubik"/>
                <w:noProof/>
                <w:lang w:eastAsia="es-MX"/>
              </w:rPr>
              <w:t>27</w:t>
            </w:r>
            <w:r w:rsidR="00AD3F57" w:rsidRPr="00561E33">
              <w:rPr>
                <w:rFonts w:ascii="Rubik" w:hAnsi="Rubik" w:cs="Rubik"/>
                <w:noProof/>
                <w:lang w:eastAsia="es-MX"/>
              </w:rPr>
              <w:t xml:space="preserve"> de junio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AD3F57" w:rsidP="005874BD">
            <w:pPr>
              <w:tabs>
                <w:tab w:val="left" w:pos="-284"/>
                <w:tab w:val="left" w:pos="9498"/>
              </w:tabs>
              <w:jc w:val="center"/>
              <w:rPr>
                <w:rFonts w:ascii="Rubik" w:hAnsi="Rubik" w:cs="Rubik"/>
              </w:rPr>
            </w:pPr>
            <w:r w:rsidRPr="00561E33">
              <w:rPr>
                <w:rFonts w:ascii="Rubik" w:hAnsi="Rubik" w:cs="Rubik"/>
              </w:rPr>
              <w:t>No aplica</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3F57" w:rsidRPr="00561E33" w:rsidRDefault="00AD3F57" w:rsidP="005874BD">
            <w:pPr>
              <w:tabs>
                <w:tab w:val="left" w:pos="-284"/>
                <w:tab w:val="left" w:pos="9498"/>
              </w:tabs>
              <w:ind w:right="33"/>
              <w:jc w:val="center"/>
              <w:rPr>
                <w:rFonts w:ascii="Rubik" w:hAnsi="Rubik" w:cs="Rubik"/>
              </w:rPr>
            </w:pPr>
            <w:r w:rsidRPr="00561E33">
              <w:rPr>
                <w:rFonts w:ascii="Rubik" w:hAnsi="Rubik" w:cs="Rubik"/>
              </w:rPr>
              <w:t xml:space="preserve">Portal WEB de </w:t>
            </w:r>
            <w:r w:rsidRPr="00561E33">
              <w:rPr>
                <w:rFonts w:ascii="Rubik" w:hAnsi="Rubik" w:cs="Rubik"/>
                <w:b/>
                <w:bCs/>
              </w:rPr>
              <w:t>“SEAPAL VALLARTA”</w:t>
            </w:r>
            <w:r w:rsidRPr="00561E33">
              <w:rPr>
                <w:rFonts w:ascii="Rubik" w:hAnsi="Rubik" w:cs="Rubik"/>
              </w:rPr>
              <w:t xml:space="preserve"> y/o en el “SECG”.</w:t>
            </w:r>
          </w:p>
        </w:tc>
      </w:tr>
      <w:tr w:rsidR="00AD3F57" w:rsidRPr="00561E33" w:rsidTr="005874BD">
        <w:trPr>
          <w:trHeight w:val="96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Recepción de preguntas para Junta Aclaratoria</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AD3F57" w:rsidP="00AD3F57">
            <w:pPr>
              <w:tabs>
                <w:tab w:val="left" w:pos="-284"/>
                <w:tab w:val="left" w:pos="9498"/>
              </w:tabs>
              <w:jc w:val="center"/>
              <w:rPr>
                <w:rFonts w:ascii="Rubik" w:hAnsi="Rubik" w:cs="Rubik"/>
              </w:rPr>
            </w:pPr>
            <w:r>
              <w:rPr>
                <w:rFonts w:ascii="Rubik" w:hAnsi="Rubik" w:cs="Rubik"/>
              </w:rPr>
              <w:t>3</w:t>
            </w:r>
            <w:r w:rsidR="002D2BA5">
              <w:rPr>
                <w:rFonts w:ascii="Rubik" w:hAnsi="Rubik" w:cs="Rubik"/>
              </w:rPr>
              <w:t>0</w:t>
            </w:r>
            <w:r w:rsidRPr="00561E33">
              <w:rPr>
                <w:rFonts w:ascii="Rubik" w:hAnsi="Rubik" w:cs="Rubik"/>
              </w:rPr>
              <w:t xml:space="preserve"> de junio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D3F57" w:rsidRPr="00561E33" w:rsidRDefault="00AD3F57" w:rsidP="00AD3F57">
            <w:pPr>
              <w:tabs>
                <w:tab w:val="left" w:pos="-284"/>
                <w:tab w:val="left" w:pos="9498"/>
              </w:tabs>
              <w:jc w:val="center"/>
              <w:rPr>
                <w:rFonts w:ascii="Rubik" w:hAnsi="Rubik" w:cs="Rubik"/>
              </w:rPr>
            </w:pPr>
            <w:r w:rsidRPr="00561E33">
              <w:rPr>
                <w:rFonts w:ascii="Rubik" w:hAnsi="Rubik" w:cs="Rubik"/>
              </w:rPr>
              <w:t xml:space="preserve">A las </w:t>
            </w:r>
            <w:r w:rsidR="00CC0204">
              <w:rPr>
                <w:rFonts w:ascii="Rubik" w:hAnsi="Rubik" w:cs="Rubik"/>
              </w:rPr>
              <w:t>10:2</w:t>
            </w:r>
            <w:r w:rsidRPr="00561E33">
              <w:rPr>
                <w:rFonts w:ascii="Rubik" w:hAnsi="Rubik" w:cs="Rubik"/>
              </w:rPr>
              <w:t>0 horas.</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D3F57" w:rsidRPr="00561E33" w:rsidRDefault="00AD3F57" w:rsidP="00AD3F57">
            <w:pPr>
              <w:tabs>
                <w:tab w:val="left" w:pos="-284"/>
                <w:tab w:val="left" w:pos="9498"/>
              </w:tabs>
              <w:ind w:right="33"/>
              <w:jc w:val="center"/>
              <w:rPr>
                <w:rFonts w:ascii="Rubik" w:hAnsi="Rubik" w:cs="Rubik"/>
              </w:rPr>
            </w:pPr>
            <w:r w:rsidRPr="00561E33">
              <w:rPr>
                <w:rFonts w:ascii="Rubik" w:hAnsi="Rubik" w:cs="Rubik"/>
              </w:rPr>
              <w:t xml:space="preserve">A través del SECG y/o en el </w:t>
            </w:r>
            <w:r w:rsidRPr="00561E33">
              <w:rPr>
                <w:rFonts w:ascii="Rubik" w:hAnsi="Rubik" w:cs="Rubik"/>
                <w:noProof/>
                <w:lang w:eastAsia="es-MX"/>
              </w:rPr>
              <w:t xml:space="preserve">“DOMICILIO” y/o </w:t>
            </w:r>
            <w:r w:rsidRPr="00561E33">
              <w:rPr>
                <w:rFonts w:ascii="Rubik" w:hAnsi="Rubik" w:cs="Rubik"/>
              </w:rPr>
              <w:t xml:space="preserve">por el correo electrónico </w:t>
            </w:r>
            <w:hyperlink r:id="rId11" w:history="1">
              <w:r w:rsidRPr="00561E33">
                <w:rPr>
                  <w:rStyle w:val="Hipervnculo"/>
                  <w:rFonts w:ascii="Rubik" w:hAnsi="Rubik" w:cs="Rubik"/>
                </w:rPr>
                <w:t xml:space="preserve"> adquisiciones@seapal.gob.mx</w:t>
              </w:r>
            </w:hyperlink>
            <w:r w:rsidRPr="00561E33">
              <w:rPr>
                <w:rFonts w:ascii="Rubik" w:hAnsi="Rubik" w:cs="Rubik"/>
              </w:rPr>
              <w:t xml:space="preserve"> </w:t>
            </w:r>
          </w:p>
        </w:tc>
      </w:tr>
      <w:tr w:rsidR="00AD3F57" w:rsidRPr="00561E33" w:rsidTr="005874BD">
        <w:trPr>
          <w:trHeight w:val="460"/>
          <w:jc w:val="center"/>
        </w:trPr>
        <w:tc>
          <w:tcPr>
            <w:tcW w:w="1464" w:type="pct"/>
            <w:tcBorders>
              <w:top w:val="single" w:sz="6" w:space="0" w:color="000000"/>
              <w:left w:val="single" w:sz="6" w:space="0" w:color="000000"/>
              <w:bottom w:val="single" w:sz="4" w:space="0" w:color="000000"/>
              <w:right w:val="single" w:sz="4" w:space="0" w:color="000000"/>
            </w:tcBorders>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Acto de Junta Aclaratoria</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AD3F57" w:rsidP="002D2BA5">
            <w:pPr>
              <w:rPr>
                <w:rFonts w:ascii="Rubik" w:hAnsi="Rubik" w:cs="Rubik"/>
              </w:rPr>
            </w:pPr>
            <w:r w:rsidRPr="00561E33">
              <w:rPr>
                <w:rFonts w:ascii="Rubik" w:hAnsi="Rubik" w:cs="Rubik"/>
              </w:rPr>
              <w:t xml:space="preserve"> </w:t>
            </w:r>
            <w:r w:rsidR="002D2BA5">
              <w:rPr>
                <w:rFonts w:ascii="Rubik" w:hAnsi="Rubik" w:cs="Rubik"/>
              </w:rPr>
              <w:t>03</w:t>
            </w:r>
            <w:r w:rsidRPr="00561E33">
              <w:rPr>
                <w:rFonts w:ascii="Rubik" w:hAnsi="Rubik" w:cs="Rubik"/>
              </w:rPr>
              <w:t xml:space="preserve"> de ju</w:t>
            </w:r>
            <w:r w:rsidR="002D2BA5">
              <w:rPr>
                <w:rFonts w:ascii="Rubik" w:hAnsi="Rubik" w:cs="Rubik"/>
              </w:rPr>
              <w:t>l</w:t>
            </w:r>
            <w:r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AD3F57" w:rsidP="00CC0204">
            <w:pPr>
              <w:tabs>
                <w:tab w:val="left" w:pos="-284"/>
                <w:tab w:val="left" w:pos="9498"/>
              </w:tabs>
              <w:jc w:val="center"/>
              <w:rPr>
                <w:rFonts w:ascii="Rubik" w:hAnsi="Rubik" w:cs="Rubik"/>
              </w:rPr>
            </w:pPr>
            <w:r w:rsidRPr="00561E33">
              <w:rPr>
                <w:rFonts w:ascii="Rubik" w:hAnsi="Rubik" w:cs="Rubik"/>
                <w:noProof/>
                <w:lang w:eastAsia="es-MX"/>
              </w:rPr>
              <w:t>A las 10:</w:t>
            </w:r>
            <w:r w:rsidR="00CC0204">
              <w:rPr>
                <w:rFonts w:ascii="Rubik" w:hAnsi="Rubik" w:cs="Rubik"/>
                <w:noProof/>
                <w:lang w:eastAsia="es-MX"/>
              </w:rPr>
              <w:t>2</w:t>
            </w:r>
            <w:r w:rsidRPr="00561E33">
              <w:rPr>
                <w:rFonts w:ascii="Rubik" w:hAnsi="Rubik" w:cs="Rubik"/>
                <w:noProof/>
                <w:lang w:eastAsia="es-MX"/>
              </w:rPr>
              <w:t>0 horas.</w:t>
            </w:r>
          </w:p>
        </w:tc>
        <w:tc>
          <w:tcPr>
            <w:tcW w:w="1923" w:type="pct"/>
            <w:tcBorders>
              <w:top w:val="single" w:sz="6" w:space="0" w:color="000000"/>
              <w:left w:val="single" w:sz="4" w:space="0" w:color="000000"/>
              <w:bottom w:val="single" w:sz="4" w:space="0" w:color="000000"/>
              <w:right w:val="single" w:sz="6" w:space="0" w:color="000000"/>
            </w:tcBorders>
            <w:vAlign w:val="center"/>
            <w:hideMark/>
          </w:tcPr>
          <w:p w:rsidR="00AD3F57" w:rsidRPr="00561E33" w:rsidRDefault="00AD3F57" w:rsidP="00AD3F57">
            <w:pPr>
              <w:tabs>
                <w:tab w:val="left" w:pos="-284"/>
                <w:tab w:val="left" w:pos="9498"/>
              </w:tabs>
              <w:ind w:right="33"/>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AD3F57" w:rsidRPr="00561E33" w:rsidTr="005874BD">
        <w:trPr>
          <w:trHeight w:val="60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 xml:space="preserve">Acto de Presentación y Apertura de Proposiciones. </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AD3F57" w:rsidP="00AD3F57">
            <w:pPr>
              <w:rPr>
                <w:rFonts w:ascii="Rubik" w:hAnsi="Rubik" w:cs="Rubik"/>
              </w:rPr>
            </w:pPr>
            <w:r>
              <w:rPr>
                <w:rFonts w:ascii="Rubik" w:hAnsi="Rubik" w:cs="Rubik"/>
              </w:rPr>
              <w:t>0</w:t>
            </w:r>
            <w:r w:rsidR="002D2BA5">
              <w:rPr>
                <w:rFonts w:ascii="Rubik" w:hAnsi="Rubik" w:cs="Rubik"/>
              </w:rPr>
              <w:t>7 de jul</w:t>
            </w:r>
            <w:r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AD3F57" w:rsidRPr="00561E33" w:rsidRDefault="00CC0204" w:rsidP="00AD3F57">
            <w:pPr>
              <w:tabs>
                <w:tab w:val="left" w:pos="-284"/>
                <w:tab w:val="left" w:pos="9498"/>
              </w:tabs>
              <w:jc w:val="center"/>
              <w:rPr>
                <w:rFonts w:ascii="Rubik" w:hAnsi="Rubik" w:cs="Rubik"/>
              </w:rPr>
            </w:pPr>
            <w:r>
              <w:rPr>
                <w:rFonts w:ascii="Rubik" w:hAnsi="Rubik" w:cs="Rubik"/>
                <w:noProof/>
                <w:lang w:eastAsia="es-MX"/>
              </w:rPr>
              <w:t>A las 10:2</w:t>
            </w:r>
            <w:r w:rsidR="00AD3F57" w:rsidRPr="00561E33">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AD3F57" w:rsidRPr="00561E33" w:rsidRDefault="00AD3F57" w:rsidP="00AD3F57">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AD3F57" w:rsidRPr="00561E33" w:rsidTr="005874BD">
        <w:trPr>
          <w:trHeight w:val="46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Fallo de la convocatoria.</w:t>
            </w:r>
          </w:p>
        </w:tc>
        <w:tc>
          <w:tcPr>
            <w:tcW w:w="1102" w:type="pct"/>
            <w:tcBorders>
              <w:top w:val="single" w:sz="6" w:space="0" w:color="000000"/>
              <w:left w:val="single" w:sz="4" w:space="0" w:color="000000"/>
              <w:bottom w:val="single" w:sz="6" w:space="0" w:color="000000"/>
              <w:right w:val="single" w:sz="4" w:space="0" w:color="000000"/>
            </w:tcBorders>
            <w:vAlign w:val="center"/>
            <w:hideMark/>
          </w:tcPr>
          <w:p w:rsidR="00AD3F57" w:rsidRPr="00561E33" w:rsidRDefault="002D2BA5" w:rsidP="00AD3F57">
            <w:pPr>
              <w:rPr>
                <w:rFonts w:ascii="Rubik" w:hAnsi="Rubik" w:cs="Rubik"/>
              </w:rPr>
            </w:pPr>
            <w:r>
              <w:rPr>
                <w:rFonts w:ascii="Rubik" w:hAnsi="Rubik" w:cs="Rubik"/>
              </w:rPr>
              <w:t>10</w:t>
            </w:r>
            <w:r w:rsidR="00AD3F57">
              <w:rPr>
                <w:rFonts w:ascii="Rubik" w:hAnsi="Rubik" w:cs="Rubik"/>
              </w:rPr>
              <w:t xml:space="preserve"> de jul</w:t>
            </w:r>
            <w:r w:rsidR="00AD3F57" w:rsidRPr="00561E33">
              <w:rPr>
                <w:rFonts w:ascii="Rubik" w:hAnsi="Rubik" w:cs="Rubik"/>
              </w:rPr>
              <w:t>io del año 2025</w:t>
            </w:r>
          </w:p>
        </w:tc>
        <w:tc>
          <w:tcPr>
            <w:tcW w:w="511" w:type="pct"/>
            <w:tcBorders>
              <w:top w:val="single" w:sz="6" w:space="0" w:color="000000"/>
              <w:left w:val="single" w:sz="4" w:space="0" w:color="000000"/>
              <w:bottom w:val="single" w:sz="6" w:space="0" w:color="000000"/>
              <w:right w:val="single" w:sz="4" w:space="0" w:color="000000"/>
            </w:tcBorders>
            <w:vAlign w:val="center"/>
            <w:hideMark/>
          </w:tcPr>
          <w:p w:rsidR="00AD3F57" w:rsidRPr="00561E33" w:rsidRDefault="00AD3F57" w:rsidP="00CC0204">
            <w:pPr>
              <w:tabs>
                <w:tab w:val="left" w:pos="-284"/>
                <w:tab w:val="left" w:pos="9498"/>
              </w:tabs>
              <w:jc w:val="center"/>
              <w:rPr>
                <w:rFonts w:ascii="Rubik" w:hAnsi="Rubik" w:cs="Rubik"/>
              </w:rPr>
            </w:pPr>
            <w:r w:rsidRPr="00561E33">
              <w:rPr>
                <w:rFonts w:ascii="Rubik" w:hAnsi="Rubik" w:cs="Rubik"/>
                <w:noProof/>
                <w:lang w:eastAsia="es-MX"/>
              </w:rPr>
              <w:t>A las 10:</w:t>
            </w:r>
            <w:r w:rsidR="00CC0204">
              <w:rPr>
                <w:rFonts w:ascii="Rubik" w:hAnsi="Rubik" w:cs="Rubik"/>
                <w:noProof/>
                <w:lang w:eastAsia="es-MX"/>
              </w:rPr>
              <w:t>2</w:t>
            </w:r>
            <w:r w:rsidRPr="00561E33">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AD3F57" w:rsidRPr="00561E33" w:rsidRDefault="00AD3F57" w:rsidP="00AD3F57">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AD3F57" w:rsidRPr="00561E33" w:rsidTr="005874BD">
        <w:trPr>
          <w:trHeight w:val="460"/>
          <w:jc w:val="center"/>
        </w:trPr>
        <w:tc>
          <w:tcPr>
            <w:tcW w:w="1464" w:type="pct"/>
            <w:tcBorders>
              <w:top w:val="single" w:sz="4" w:space="0" w:color="000000"/>
              <w:left w:val="single" w:sz="6" w:space="0" w:color="000000"/>
              <w:bottom w:val="single" w:sz="6" w:space="0" w:color="000000"/>
              <w:right w:val="single" w:sz="4" w:space="0" w:color="000000"/>
            </w:tcBorders>
            <w:vAlign w:val="center"/>
          </w:tcPr>
          <w:p w:rsidR="00AD3F57" w:rsidRPr="00561E33" w:rsidRDefault="00AD3F57" w:rsidP="00AD3F57">
            <w:pPr>
              <w:tabs>
                <w:tab w:val="left" w:pos="-284"/>
                <w:tab w:val="left" w:pos="9498"/>
              </w:tabs>
              <w:ind w:right="51"/>
              <w:jc w:val="center"/>
              <w:rPr>
                <w:rFonts w:ascii="Rubik" w:hAnsi="Rubik" w:cs="Rubik"/>
                <w:b/>
              </w:rPr>
            </w:pPr>
            <w:r w:rsidRPr="00561E33">
              <w:rPr>
                <w:rFonts w:ascii="Rubik" w:hAnsi="Rubik" w:cs="Rubik"/>
                <w:b/>
              </w:rPr>
              <w:t>Firma del Contrato.</w:t>
            </w:r>
          </w:p>
        </w:tc>
        <w:tc>
          <w:tcPr>
            <w:tcW w:w="1102" w:type="pct"/>
            <w:tcBorders>
              <w:top w:val="single" w:sz="6" w:space="0" w:color="000000"/>
              <w:left w:val="single" w:sz="4" w:space="0" w:color="000000"/>
              <w:bottom w:val="single" w:sz="4" w:space="0" w:color="000000"/>
              <w:right w:val="single" w:sz="4" w:space="0" w:color="000000"/>
            </w:tcBorders>
            <w:vAlign w:val="center"/>
          </w:tcPr>
          <w:p w:rsidR="00AD3F57" w:rsidRPr="00561E33" w:rsidRDefault="00AD3F57" w:rsidP="00AD3F57">
            <w:pPr>
              <w:rPr>
                <w:rFonts w:ascii="Rubik" w:hAnsi="Rubik" w:cs="Rubik"/>
              </w:rPr>
            </w:pPr>
            <w:r w:rsidRPr="00561E33">
              <w:rPr>
                <w:rFonts w:ascii="Rubik" w:hAnsi="Rubik" w:cs="Rubik"/>
              </w:rPr>
              <w:t>10  días hábiles</w:t>
            </w:r>
            <w:r w:rsidRPr="00561E33">
              <w:rPr>
                <w:rFonts w:ascii="Rubik" w:hAnsi="Rubik" w:cs="Rubik"/>
                <w:lang w:val="es-ES"/>
              </w:rPr>
              <w:t xml:space="preserve"> posteriores a partir de la fecha de la </w:t>
            </w:r>
            <w:r w:rsidRPr="00561E33">
              <w:rPr>
                <w:rFonts w:ascii="Rubik" w:hAnsi="Rubik" w:cs="Rubik"/>
                <w:lang w:val="es-ES"/>
              </w:rPr>
              <w:lastRenderedPageBreak/>
              <w:t>notificación de la resolución de adjudicación o fallo</w:t>
            </w:r>
          </w:p>
        </w:tc>
        <w:tc>
          <w:tcPr>
            <w:tcW w:w="511" w:type="pct"/>
            <w:tcBorders>
              <w:top w:val="single" w:sz="6" w:space="0" w:color="000000"/>
              <w:left w:val="single" w:sz="4" w:space="0" w:color="000000"/>
              <w:bottom w:val="single" w:sz="4" w:space="0" w:color="000000"/>
              <w:right w:val="single" w:sz="4" w:space="0" w:color="000000"/>
            </w:tcBorders>
            <w:vAlign w:val="center"/>
          </w:tcPr>
          <w:p w:rsidR="00AD3F57" w:rsidRPr="00561E33" w:rsidRDefault="00AD3F57" w:rsidP="00AD3F57">
            <w:pPr>
              <w:tabs>
                <w:tab w:val="left" w:pos="-284"/>
                <w:tab w:val="left" w:pos="9498"/>
              </w:tabs>
              <w:jc w:val="center"/>
              <w:rPr>
                <w:rFonts w:ascii="Rubik" w:hAnsi="Rubik" w:cs="Rubik"/>
                <w:noProof/>
                <w:lang w:eastAsia="es-MX"/>
              </w:rPr>
            </w:pPr>
            <w:r w:rsidRPr="00561E33">
              <w:rPr>
                <w:rFonts w:ascii="Rubik" w:hAnsi="Rubik" w:cs="Rubik"/>
                <w:noProof/>
                <w:lang w:eastAsia="es-MX"/>
              </w:rPr>
              <w:lastRenderedPageBreak/>
              <w:t>No aplica</w:t>
            </w:r>
          </w:p>
        </w:tc>
        <w:tc>
          <w:tcPr>
            <w:tcW w:w="1923" w:type="pct"/>
            <w:tcBorders>
              <w:top w:val="single" w:sz="4" w:space="0" w:color="000000"/>
              <w:left w:val="single" w:sz="4" w:space="0" w:color="000000"/>
              <w:bottom w:val="single" w:sz="6" w:space="0" w:color="000000"/>
              <w:right w:val="single" w:sz="6" w:space="0" w:color="000000"/>
            </w:tcBorders>
            <w:vAlign w:val="center"/>
          </w:tcPr>
          <w:p w:rsidR="00AD3F57" w:rsidRPr="00561E33" w:rsidRDefault="00AD3F57" w:rsidP="00AD3F57">
            <w:pPr>
              <w:tabs>
                <w:tab w:val="left" w:pos="-284"/>
                <w:tab w:val="left" w:pos="9498"/>
              </w:tabs>
              <w:jc w:val="center"/>
              <w:rPr>
                <w:rFonts w:ascii="Rubik" w:hAnsi="Rubik" w:cs="Rubik"/>
                <w:noProof/>
                <w:lang w:eastAsia="es-MX"/>
              </w:rPr>
            </w:pPr>
            <w:r w:rsidRPr="00561E33">
              <w:rPr>
                <w:rFonts w:ascii="Rubik" w:hAnsi="Rubik" w:cs="Rubik"/>
                <w:noProof/>
                <w:lang w:eastAsia="es-MX"/>
              </w:rPr>
              <w:t xml:space="preserve">En la Oficina de Adquisiciones y Almacén de la </w:t>
            </w:r>
            <w:r w:rsidRPr="00561E33">
              <w:rPr>
                <w:rFonts w:ascii="Rubik" w:hAnsi="Rubik" w:cs="Rubik"/>
                <w:b/>
                <w:bCs/>
                <w:noProof/>
                <w:lang w:eastAsia="es-MX"/>
              </w:rPr>
              <w:t>“CONVOCANTE”</w:t>
            </w:r>
            <w:r w:rsidRPr="00561E33">
              <w:rPr>
                <w:rFonts w:ascii="Rubik" w:hAnsi="Rubik" w:cs="Rubik"/>
                <w:noProof/>
                <w:lang w:eastAsia="es-MX"/>
              </w:rPr>
              <w:t xml:space="preserve">, ubicada en la Avenida Francisco Villa s/n, </w:t>
            </w:r>
            <w:r w:rsidRPr="00561E33">
              <w:rPr>
                <w:rFonts w:ascii="Rubik" w:hAnsi="Rubik" w:cs="Rubik"/>
                <w:noProof/>
                <w:lang w:eastAsia="es-MX"/>
              </w:rPr>
              <w:lastRenderedPageBreak/>
              <w:t>esquina con calle Manuel Ávila Camacho, colonia Lázaro Cárdenas, C.P. 48330, en la ciudad de Puerto Vallarta, Jalisco</w:t>
            </w:r>
          </w:p>
        </w:tc>
      </w:tr>
    </w:tbl>
    <w:p w:rsidR="00AD3F57" w:rsidRPr="00561E33" w:rsidRDefault="00AD3F57" w:rsidP="00AD3F57">
      <w:pP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hAnsi="Rubik" w:cs="Rubik"/>
          <w:b/>
          <w:bCs/>
          <w:noProof/>
          <w:lang w:eastAsia="es-MX"/>
        </w:rPr>
      </w:pPr>
    </w:p>
    <w:p w:rsidR="00AD3F57" w:rsidRPr="00561E33" w:rsidRDefault="00AD3F57" w:rsidP="00AD3F57">
      <w:pPr>
        <w:jc w:val="center"/>
        <w:rPr>
          <w:rFonts w:ascii="Rubik" w:eastAsia="Calibri" w:hAnsi="Rubik" w:cs="Rubik"/>
          <w:b/>
          <w:noProof/>
          <w:sz w:val="22"/>
          <w:szCs w:val="22"/>
          <w:lang w:eastAsia="es-MX"/>
        </w:rPr>
      </w:pPr>
      <w:r w:rsidRPr="00561E33">
        <w:rPr>
          <w:rFonts w:ascii="Rubik" w:eastAsia="Calibri" w:hAnsi="Rubik" w:cs="Rubik"/>
          <w:b/>
          <w:bCs/>
          <w:noProof/>
          <w:sz w:val="22"/>
          <w:szCs w:val="22"/>
          <w:lang w:eastAsia="es-MX"/>
        </w:rPr>
        <w:lastRenderedPageBreak/>
        <w:t>ANEXO 3</w:t>
      </w:r>
    </w:p>
    <w:p w:rsidR="00AD3F57" w:rsidRPr="00561E33" w:rsidRDefault="00AD3F57" w:rsidP="00AD3F57">
      <w:pPr>
        <w:jc w:val="center"/>
        <w:rPr>
          <w:rFonts w:ascii="Rubik" w:eastAsia="Calibri" w:hAnsi="Rubik" w:cs="Rubik"/>
          <w:noProof/>
          <w:sz w:val="22"/>
          <w:szCs w:val="22"/>
          <w:lang w:eastAsia="es-MX"/>
        </w:rPr>
      </w:pPr>
      <w:r w:rsidRPr="00561E33">
        <w:rPr>
          <w:rFonts w:ascii="Rubik" w:eastAsia="Calibri" w:hAnsi="Rubik" w:cs="Rubik"/>
          <w:noProof/>
          <w:sz w:val="22"/>
          <w:szCs w:val="22"/>
          <w:lang w:eastAsia="es-MX"/>
        </w:rPr>
        <w:t>“ESPECIFICACIONES DEL BIEN Y/O SERVICIO”</w:t>
      </w:r>
    </w:p>
    <w:p w:rsidR="00AD3F57" w:rsidRPr="00561E33" w:rsidRDefault="00AD3F57" w:rsidP="00AD3F57">
      <w:pPr>
        <w:jc w:val="center"/>
        <w:rPr>
          <w:rFonts w:ascii="Rubik" w:eastAsia="Calibri" w:hAnsi="Rubik" w:cs="Rubik"/>
          <w:noProof/>
          <w:sz w:val="22"/>
          <w:szCs w:val="22"/>
          <w:lang w:eastAsia="es-MX"/>
        </w:rPr>
      </w:pPr>
    </w:p>
    <w:p w:rsidR="00AD3F57" w:rsidRPr="00561E33" w:rsidRDefault="00AD3F57" w:rsidP="00AD3F57">
      <w:pPr>
        <w:rPr>
          <w:rFonts w:ascii="Rubik" w:eastAsia="Calibri" w:hAnsi="Rubik" w:cs="Rubik"/>
          <w:noProof/>
          <w:sz w:val="20"/>
          <w:szCs w:val="22"/>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474"/>
        <w:gridCol w:w="1762"/>
        <w:gridCol w:w="4821"/>
      </w:tblGrid>
      <w:tr w:rsidR="00AD3F57" w:rsidRPr="00561E33" w:rsidTr="005874BD">
        <w:trPr>
          <w:trHeight w:val="524"/>
        </w:trPr>
        <w:tc>
          <w:tcPr>
            <w:tcW w:w="1289"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PARTIDA</w:t>
            </w:r>
          </w:p>
        </w:tc>
        <w:tc>
          <w:tcPr>
            <w:tcW w:w="1474"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CANTIDAD</w:t>
            </w:r>
          </w:p>
        </w:tc>
        <w:tc>
          <w:tcPr>
            <w:tcW w:w="1762"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UNIDAD</w:t>
            </w:r>
          </w:p>
        </w:tc>
        <w:tc>
          <w:tcPr>
            <w:tcW w:w="4821" w:type="dxa"/>
            <w:shd w:val="clear" w:color="auto" w:fill="auto"/>
            <w:vAlign w:val="center"/>
          </w:tcPr>
          <w:p w:rsidR="00AD3F57" w:rsidRPr="00561E33" w:rsidRDefault="00AD3F57" w:rsidP="005874BD">
            <w:pPr>
              <w:jc w:val="center"/>
              <w:rPr>
                <w:rFonts w:ascii="Rubik" w:eastAsia="Calibri" w:hAnsi="Rubik" w:cs="Rubik"/>
                <w:b/>
                <w:szCs w:val="18"/>
              </w:rPr>
            </w:pPr>
            <w:r w:rsidRPr="00561E33">
              <w:rPr>
                <w:rFonts w:ascii="Rubik" w:eastAsia="Calibri" w:hAnsi="Rubik" w:cs="Rubik"/>
                <w:b/>
                <w:szCs w:val="18"/>
              </w:rPr>
              <w:t>CONCEPTO</w:t>
            </w:r>
          </w:p>
        </w:tc>
      </w:tr>
      <w:tr w:rsidR="00AD3F57" w:rsidRPr="00561E33" w:rsidTr="005874BD">
        <w:tc>
          <w:tcPr>
            <w:tcW w:w="1289" w:type="dxa"/>
            <w:shd w:val="clear" w:color="auto" w:fill="auto"/>
          </w:tcPr>
          <w:p w:rsidR="00AD3F57" w:rsidRPr="00561E33" w:rsidRDefault="00AD3F57" w:rsidP="005874BD">
            <w:pPr>
              <w:jc w:val="center"/>
              <w:rPr>
                <w:rFonts w:ascii="Rubik" w:eastAsia="Calibri" w:hAnsi="Rubik" w:cs="Rubik"/>
                <w:sz w:val="20"/>
                <w:szCs w:val="20"/>
              </w:rPr>
            </w:pPr>
          </w:p>
          <w:p w:rsidR="00AD3F57" w:rsidRPr="00561E33" w:rsidRDefault="00AD3F57" w:rsidP="005874BD">
            <w:pPr>
              <w:jc w:val="center"/>
              <w:rPr>
                <w:rFonts w:ascii="Rubik" w:eastAsia="Calibri" w:hAnsi="Rubik" w:cs="Rubik"/>
                <w:noProof/>
                <w:lang w:eastAsia="es-MX"/>
              </w:rPr>
            </w:pPr>
            <w:r w:rsidRPr="00561E33">
              <w:rPr>
                <w:rFonts w:ascii="Rubik" w:eastAsia="Calibri" w:hAnsi="Rubik" w:cs="Rubik"/>
                <w:sz w:val="20"/>
                <w:szCs w:val="20"/>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AD3F57" w:rsidRPr="00561E33" w:rsidRDefault="00AD3F57" w:rsidP="005874BD">
            <w:pPr>
              <w:jc w:val="center"/>
              <w:rPr>
                <w:rFonts w:ascii="Rubik" w:eastAsia="Calibri" w:hAnsi="Rubik" w:cs="Rubik"/>
                <w:noProof/>
                <w:lang w:eastAsia="es-MX"/>
              </w:rPr>
            </w:pPr>
            <w:r>
              <w:rPr>
                <w:rFonts w:ascii="Rubik" w:eastAsia="Calibri" w:hAnsi="Rubik" w:cs="Rubik"/>
                <w:noProof/>
                <w:lang w:eastAsia="es-MX"/>
              </w:rPr>
              <w:t>30</w:t>
            </w:r>
            <w:r w:rsidR="00CC0204">
              <w:rPr>
                <w:rFonts w:ascii="Rubik" w:eastAsia="Calibri" w:hAnsi="Rubik" w:cs="Rubik"/>
                <w:noProof/>
                <w:lang w:eastAsia="es-MX"/>
              </w:rPr>
              <w:t>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D3F57" w:rsidRPr="00561E33" w:rsidRDefault="00AD3F57" w:rsidP="005874BD">
            <w:pPr>
              <w:jc w:val="center"/>
              <w:rPr>
                <w:rFonts w:ascii="Rubik" w:eastAsia="Calibri" w:hAnsi="Rubik" w:cs="Rubik"/>
                <w:noProof/>
                <w:lang w:eastAsia="es-MX"/>
              </w:rPr>
            </w:pPr>
            <w:r>
              <w:rPr>
                <w:rFonts w:ascii="Rubik" w:eastAsia="Calibri" w:hAnsi="Rubik" w:cs="Rubik"/>
                <w:color w:val="000000"/>
              </w:rPr>
              <w:t>UNIDAD</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AD3F57" w:rsidRPr="00561E33" w:rsidRDefault="00CC0204" w:rsidP="005874BD">
            <w:pPr>
              <w:jc w:val="center"/>
              <w:rPr>
                <w:rFonts w:ascii="Rubik" w:eastAsia="Calibri" w:hAnsi="Rubik" w:cs="Rubik"/>
                <w:noProof/>
                <w:lang w:eastAsia="es-MX"/>
              </w:rPr>
            </w:pPr>
            <w:r>
              <w:rPr>
                <w:rFonts w:ascii="Rubik" w:eastAsia="Calibri" w:hAnsi="Rubik" w:cs="Rubik"/>
                <w:color w:val="000000"/>
              </w:rPr>
              <w:t>DISPENSADORES DE AGUA DE ACUERDO AL ANEXO 3 DE LAS BASES</w:t>
            </w:r>
          </w:p>
        </w:tc>
      </w:tr>
    </w:tbl>
    <w:p w:rsidR="00AD3F57" w:rsidRPr="00561E33" w:rsidRDefault="00AD3F57" w:rsidP="00AD3F57">
      <w:pPr>
        <w:rPr>
          <w:rFonts w:ascii="Rubik" w:eastAsia="Calibri" w:hAnsi="Rubik" w:cs="Rubik"/>
          <w:sz w:val="18"/>
          <w:szCs w:val="18"/>
        </w:rPr>
      </w:pPr>
    </w:p>
    <w:p w:rsidR="00AD3F57" w:rsidRDefault="00AD3F57" w:rsidP="00AD3F57">
      <w:pPr>
        <w:rPr>
          <w:rFonts w:ascii="Rubik" w:eastAsia="Calibri" w:hAnsi="Rubik" w:cs="Rubik"/>
          <w:b/>
          <w:szCs w:val="18"/>
        </w:rPr>
      </w:pPr>
    </w:p>
    <w:p w:rsidR="00AD3F57" w:rsidRPr="00767CBF" w:rsidRDefault="00AD3F57" w:rsidP="00AD3F57">
      <w:pPr>
        <w:jc w:val="center"/>
        <w:rPr>
          <w:rFonts w:ascii="Rubik" w:eastAsia="Calibri" w:hAnsi="Rubik" w:cs="Rubik"/>
          <w:b/>
          <w:szCs w:val="18"/>
        </w:rPr>
      </w:pPr>
      <w:r w:rsidRPr="00767CBF">
        <w:rPr>
          <w:rFonts w:ascii="Rubik" w:eastAsia="Calibri" w:hAnsi="Rubik" w:cs="Rubik"/>
          <w:b/>
          <w:szCs w:val="18"/>
        </w:rPr>
        <w:t>ESPECIFICACIONES TÉCNICAS</w:t>
      </w:r>
    </w:p>
    <w:p w:rsidR="00AD3F57" w:rsidRDefault="00AD3F57" w:rsidP="00AD3F57">
      <w:pPr>
        <w:rPr>
          <w:rFonts w:ascii="Rubik" w:eastAsia="Calibri" w:hAnsi="Rubik" w:cs="Rubik"/>
          <w:b/>
        </w:rPr>
      </w:pPr>
    </w:p>
    <w:p w:rsidR="00AD3F57" w:rsidRDefault="00AD3F57" w:rsidP="00AD3F57">
      <w:pPr>
        <w:rPr>
          <w:rFonts w:ascii="Rubik" w:eastAsia="Calibri" w:hAnsi="Rubik" w:cs="Rubik"/>
          <w:b/>
        </w:rPr>
      </w:pPr>
    </w:p>
    <w:p w:rsidR="00AD3F57" w:rsidRPr="00A72141" w:rsidRDefault="00A72141" w:rsidP="00AD3F57">
      <w:pPr>
        <w:rPr>
          <w:rFonts w:ascii="Rubik" w:eastAsia="Calibri" w:hAnsi="Rubik" w:cs="Rubik"/>
          <w:b/>
        </w:rPr>
      </w:pPr>
      <w:r w:rsidRPr="00A72141">
        <w:rPr>
          <w:rFonts w:ascii="Rubik" w:eastAsia="Calibri" w:hAnsi="Rubik" w:cs="Rubik"/>
          <w:b/>
        </w:rPr>
        <w:t>Características</w:t>
      </w:r>
    </w:p>
    <w:p w:rsidR="00AD3F57" w:rsidRPr="008826BA" w:rsidRDefault="00CC0204" w:rsidP="00AD3F57">
      <w:pPr>
        <w:rPr>
          <w:rFonts w:ascii="Rubik" w:eastAsia="Calibri" w:hAnsi="Rubik" w:cs="Rubik"/>
        </w:rPr>
      </w:pPr>
      <w:r w:rsidRPr="008826BA">
        <w:rPr>
          <w:rFonts w:ascii="Rubik" w:eastAsia="Calibri" w:hAnsi="Rubik" w:cs="Rubik"/>
        </w:rPr>
        <w:t>Estación combinada de enfriador y llenado de botellas</w:t>
      </w:r>
    </w:p>
    <w:p w:rsidR="00CC0204" w:rsidRPr="008826BA" w:rsidRDefault="00CC0204" w:rsidP="00AD3F57">
      <w:pPr>
        <w:rPr>
          <w:rFonts w:ascii="Rubik" w:eastAsia="Calibri" w:hAnsi="Rubik" w:cs="Rubik"/>
        </w:rPr>
      </w:pPr>
      <w:r w:rsidRPr="008826BA">
        <w:rPr>
          <w:rFonts w:ascii="Rubik" w:eastAsia="Calibri" w:hAnsi="Rubik" w:cs="Rubik"/>
        </w:rPr>
        <w:t>Llenador de botellas con sensor sanitario sin contacto</w:t>
      </w:r>
    </w:p>
    <w:p w:rsidR="00CC0204" w:rsidRPr="008826BA" w:rsidRDefault="00CC0204" w:rsidP="00AD3F57">
      <w:pPr>
        <w:rPr>
          <w:rFonts w:ascii="Rubik" w:eastAsia="Calibri" w:hAnsi="Rubik" w:cs="Rubik"/>
        </w:rPr>
      </w:pPr>
      <w:r w:rsidRPr="008826BA">
        <w:rPr>
          <w:rFonts w:ascii="Rubik" w:eastAsia="Calibri" w:hAnsi="Rubik" w:cs="Rubik"/>
        </w:rPr>
        <w:t>Tasa de flujo rápida</w:t>
      </w:r>
    </w:p>
    <w:p w:rsidR="00CC0204" w:rsidRPr="008826BA" w:rsidRDefault="00A72141" w:rsidP="00AD3F57">
      <w:pPr>
        <w:rPr>
          <w:rFonts w:ascii="Rubik" w:eastAsia="Calibri" w:hAnsi="Rubik" w:cs="Rubik"/>
        </w:rPr>
      </w:pPr>
      <w:r w:rsidRPr="008826BA">
        <w:rPr>
          <w:rFonts w:ascii="Rubik" w:eastAsia="Calibri" w:hAnsi="Rubik" w:cs="Rubik"/>
        </w:rPr>
        <w:t>Vías</w:t>
      </w:r>
      <w:r w:rsidR="00CC0204" w:rsidRPr="008826BA">
        <w:rPr>
          <w:rFonts w:ascii="Rubik" w:eastAsia="Calibri" w:hAnsi="Rubik" w:cs="Rubik"/>
        </w:rPr>
        <w:t xml:space="preserve"> de agua libres de plomo</w:t>
      </w:r>
    </w:p>
    <w:p w:rsidR="00CC0204" w:rsidRPr="008826BA" w:rsidRDefault="00CC0204" w:rsidP="00AD3F57">
      <w:pPr>
        <w:rPr>
          <w:rFonts w:ascii="Rubik" w:eastAsia="Calibri" w:hAnsi="Rubik" w:cs="Rubik"/>
        </w:rPr>
      </w:pPr>
      <w:r w:rsidRPr="008826BA">
        <w:rPr>
          <w:rFonts w:ascii="Rubik" w:eastAsia="Calibri" w:hAnsi="Rubik" w:cs="Rubik"/>
        </w:rPr>
        <w:t>Grifo de acero inoxidable flexible</w:t>
      </w:r>
    </w:p>
    <w:p w:rsidR="00CC0204" w:rsidRPr="008826BA" w:rsidRDefault="00CC0204" w:rsidP="00AD3F57">
      <w:pPr>
        <w:rPr>
          <w:rFonts w:ascii="Rubik" w:eastAsia="Calibri" w:hAnsi="Rubik" w:cs="Rubik"/>
        </w:rPr>
      </w:pPr>
      <w:r w:rsidRPr="008826BA">
        <w:rPr>
          <w:rFonts w:ascii="Rubik" w:eastAsia="Calibri" w:hAnsi="Rubik" w:cs="Rubik"/>
        </w:rPr>
        <w:t>Protector contra salpi</w:t>
      </w:r>
      <w:r w:rsidR="005874BD" w:rsidRPr="008826BA">
        <w:rPr>
          <w:rFonts w:ascii="Rubik" w:eastAsia="Calibri" w:hAnsi="Rubik" w:cs="Rubik"/>
        </w:rPr>
        <w:t>caduras</w:t>
      </w:r>
    </w:p>
    <w:p w:rsidR="005874BD" w:rsidRPr="008826BA" w:rsidRDefault="00A72141" w:rsidP="00AD3F57">
      <w:pPr>
        <w:rPr>
          <w:rFonts w:ascii="Rubik" w:eastAsia="Calibri" w:hAnsi="Rubik" w:cs="Rubik"/>
        </w:rPr>
      </w:pPr>
      <w:r w:rsidRPr="008826BA">
        <w:rPr>
          <w:rFonts w:ascii="Rubik" w:eastAsia="Calibri" w:hAnsi="Rubik" w:cs="Rubik"/>
        </w:rPr>
        <w:t>Estructura</w:t>
      </w:r>
      <w:r w:rsidR="005874BD" w:rsidRPr="008826BA">
        <w:rPr>
          <w:rFonts w:ascii="Rubik" w:eastAsia="Calibri" w:hAnsi="Rubik" w:cs="Rubik"/>
        </w:rPr>
        <w:t xml:space="preserve"> de acero inoxidable de alta resistencia</w:t>
      </w:r>
    </w:p>
    <w:p w:rsidR="005874BD" w:rsidRPr="008826BA" w:rsidRDefault="005874BD" w:rsidP="00AD3F57">
      <w:pPr>
        <w:rPr>
          <w:rFonts w:ascii="Rubik" w:eastAsia="Calibri" w:hAnsi="Rubik" w:cs="Rubik"/>
        </w:rPr>
      </w:pPr>
      <w:r w:rsidRPr="008826BA">
        <w:rPr>
          <w:rFonts w:ascii="Rubik" w:eastAsia="Calibri" w:hAnsi="Rubik" w:cs="Rubik"/>
        </w:rPr>
        <w:t xml:space="preserve">Alta eficiencia en tanque y </w:t>
      </w:r>
      <w:r w:rsidR="00A72141" w:rsidRPr="008826BA">
        <w:rPr>
          <w:rFonts w:ascii="Rubik" w:eastAsia="Calibri" w:hAnsi="Rubik" w:cs="Rubik"/>
        </w:rPr>
        <w:t>serpentín</w:t>
      </w:r>
    </w:p>
    <w:p w:rsidR="005874BD" w:rsidRPr="008826BA" w:rsidRDefault="005874BD" w:rsidP="00AD3F57">
      <w:pPr>
        <w:rPr>
          <w:rFonts w:ascii="Rubik" w:eastAsia="Calibri" w:hAnsi="Rubik" w:cs="Rubik"/>
        </w:rPr>
      </w:pPr>
      <w:r w:rsidRPr="008826BA">
        <w:rPr>
          <w:rFonts w:ascii="Rubik" w:eastAsia="Calibri" w:hAnsi="Rubik" w:cs="Rubik"/>
        </w:rPr>
        <w:t>Refrigerante R-134ª</w:t>
      </w:r>
    </w:p>
    <w:p w:rsidR="005874BD" w:rsidRPr="008826BA" w:rsidRDefault="005874BD" w:rsidP="00AD3F57">
      <w:pPr>
        <w:rPr>
          <w:rFonts w:ascii="Rubik" w:eastAsia="Calibri" w:hAnsi="Rubik" w:cs="Rubik"/>
        </w:rPr>
      </w:pPr>
      <w:r w:rsidRPr="008826BA">
        <w:rPr>
          <w:rFonts w:ascii="Rubik" w:eastAsia="Calibri" w:hAnsi="Rubik" w:cs="Rubik"/>
        </w:rPr>
        <w:t>Cuatro botones de activación manual</w:t>
      </w:r>
    </w:p>
    <w:p w:rsidR="005874BD" w:rsidRPr="008826BA" w:rsidRDefault="005874BD" w:rsidP="00AD3F57">
      <w:pPr>
        <w:rPr>
          <w:rFonts w:ascii="Rubik" w:eastAsia="Calibri" w:hAnsi="Rubik" w:cs="Rubik"/>
        </w:rPr>
      </w:pPr>
      <w:r w:rsidRPr="008826BA">
        <w:rPr>
          <w:rFonts w:ascii="Rubik" w:eastAsia="Calibri" w:hAnsi="Rubik" w:cs="Rubik"/>
        </w:rPr>
        <w:t>Ajuste externo  de altura de chorro</w:t>
      </w:r>
    </w:p>
    <w:p w:rsidR="005874BD" w:rsidRPr="008826BA" w:rsidRDefault="005874BD" w:rsidP="00AD3F57">
      <w:pPr>
        <w:rPr>
          <w:rFonts w:ascii="Rubik" w:eastAsia="Calibri" w:hAnsi="Rubik" w:cs="Rubik"/>
        </w:rPr>
      </w:pPr>
      <w:r w:rsidRPr="008826BA">
        <w:rPr>
          <w:rFonts w:ascii="Rubik" w:eastAsia="Calibri" w:hAnsi="Rubik" w:cs="Rubik"/>
        </w:rPr>
        <w:t>Presión de alimentación: 0,1-0,35 Mpa</w:t>
      </w:r>
    </w:p>
    <w:p w:rsidR="005874BD" w:rsidRPr="008826BA" w:rsidRDefault="005874BD" w:rsidP="00AD3F57">
      <w:pPr>
        <w:rPr>
          <w:rFonts w:ascii="Rubik" w:eastAsia="Calibri" w:hAnsi="Rubik" w:cs="Rubik"/>
        </w:rPr>
      </w:pPr>
      <w:r w:rsidRPr="008826BA">
        <w:rPr>
          <w:rFonts w:ascii="Rubik" w:eastAsia="Calibri" w:hAnsi="Rubik" w:cs="Rubik"/>
        </w:rPr>
        <w:t>Presión de operación</w:t>
      </w:r>
      <w:r w:rsidR="00A72141" w:rsidRPr="008826BA">
        <w:rPr>
          <w:rFonts w:ascii="Rubik" w:eastAsia="Calibri" w:hAnsi="Rubik" w:cs="Rubik"/>
        </w:rPr>
        <w:t>: 0,4</w:t>
      </w:r>
      <w:r w:rsidRPr="008826BA">
        <w:rPr>
          <w:rFonts w:ascii="Rubik" w:eastAsia="Calibri" w:hAnsi="Rubik" w:cs="Rubik"/>
        </w:rPr>
        <w:t>-0,6 Mpa</w:t>
      </w:r>
    </w:p>
    <w:p w:rsidR="005874BD" w:rsidRPr="008826BA" w:rsidRDefault="005874BD" w:rsidP="00AD3F57">
      <w:pPr>
        <w:rPr>
          <w:rFonts w:ascii="Rubik" w:eastAsia="Calibri" w:hAnsi="Rubik" w:cs="Rubik"/>
        </w:rPr>
      </w:pPr>
      <w:r w:rsidRPr="008826BA">
        <w:rPr>
          <w:rFonts w:ascii="Rubik" w:eastAsia="Calibri" w:hAnsi="Rubik" w:cs="Rubik"/>
        </w:rPr>
        <w:t>Voltaje Nominal: 110 V / 220 V 50/60 Hz</w:t>
      </w:r>
    </w:p>
    <w:p w:rsidR="005874BD" w:rsidRPr="008826BA" w:rsidRDefault="005874BD" w:rsidP="00AD3F57">
      <w:pPr>
        <w:rPr>
          <w:rFonts w:ascii="Rubik" w:eastAsia="Calibri" w:hAnsi="Rubik" w:cs="Rubik"/>
        </w:rPr>
      </w:pPr>
      <w:r w:rsidRPr="008826BA">
        <w:rPr>
          <w:rFonts w:ascii="Rubik" w:eastAsia="Calibri" w:hAnsi="Rubik" w:cs="Rubik"/>
        </w:rPr>
        <w:t>Consumo de energía: 800 W, agua potable residencial, temperatura 5-38°C</w:t>
      </w:r>
    </w:p>
    <w:p w:rsidR="00A72141" w:rsidRPr="00A72141" w:rsidRDefault="00A72141" w:rsidP="005874BD">
      <w:pPr>
        <w:rPr>
          <w:rFonts w:ascii="Rubik" w:eastAsia="Calibri" w:hAnsi="Rubik" w:cs="Rubik"/>
          <w:b/>
        </w:rPr>
      </w:pPr>
      <w:r w:rsidRPr="00A72141">
        <w:rPr>
          <w:rFonts w:ascii="Rubik" w:eastAsia="Calibri" w:hAnsi="Rubik" w:cs="Rubik"/>
          <w:b/>
        </w:rPr>
        <w:t>Instalación</w:t>
      </w:r>
    </w:p>
    <w:p w:rsidR="005874BD" w:rsidRPr="008826BA" w:rsidRDefault="005874BD" w:rsidP="005874BD">
      <w:pPr>
        <w:rPr>
          <w:rFonts w:ascii="Rubik" w:eastAsia="Calibri" w:hAnsi="Rubik" w:cs="Rubik"/>
        </w:rPr>
      </w:pPr>
      <w:r w:rsidRPr="008826BA">
        <w:rPr>
          <w:rFonts w:ascii="Rubik" w:eastAsia="Calibri" w:hAnsi="Rubik" w:cs="Rubik"/>
        </w:rPr>
        <w:t>Montado en pared</w:t>
      </w:r>
    </w:p>
    <w:p w:rsidR="005874BD" w:rsidRPr="00A72141" w:rsidRDefault="005874BD" w:rsidP="005874BD">
      <w:pPr>
        <w:rPr>
          <w:rFonts w:ascii="Rubik" w:eastAsia="Calibri" w:hAnsi="Rubik" w:cs="Rubik"/>
          <w:b/>
        </w:rPr>
      </w:pPr>
      <w:r w:rsidRPr="00A72141">
        <w:rPr>
          <w:rFonts w:ascii="Rubik" w:eastAsia="Calibri" w:hAnsi="Rubik" w:cs="Rubik"/>
          <w:b/>
        </w:rPr>
        <w:t>Carcasa</w:t>
      </w:r>
    </w:p>
    <w:p w:rsidR="005874BD" w:rsidRPr="008826BA" w:rsidRDefault="005874BD" w:rsidP="005874BD">
      <w:pPr>
        <w:rPr>
          <w:rFonts w:ascii="Rubik" w:eastAsia="Calibri" w:hAnsi="Rubik" w:cs="Rubik"/>
        </w:rPr>
      </w:pPr>
      <w:r w:rsidRPr="008826BA">
        <w:rPr>
          <w:rFonts w:ascii="Rubik" w:eastAsia="Calibri" w:hAnsi="Rubik" w:cs="Rubik"/>
        </w:rPr>
        <w:t>Cubierta superior: SS304, 1,0mm</w:t>
      </w:r>
    </w:p>
    <w:p w:rsidR="005874BD" w:rsidRPr="008826BA" w:rsidRDefault="005874BD" w:rsidP="005874BD">
      <w:pPr>
        <w:rPr>
          <w:rFonts w:ascii="Rubik" w:eastAsia="Calibri" w:hAnsi="Rubik" w:cs="Rubik"/>
        </w:rPr>
      </w:pPr>
      <w:r w:rsidRPr="008826BA">
        <w:rPr>
          <w:rFonts w:ascii="Rubik" w:eastAsia="Calibri" w:hAnsi="Rubik" w:cs="Rubik"/>
        </w:rPr>
        <w:t>Carcasa exterior: SS304, 0,8 mm</w:t>
      </w:r>
    </w:p>
    <w:p w:rsidR="005874BD" w:rsidRPr="008826BA" w:rsidRDefault="005874BD" w:rsidP="005874BD">
      <w:pPr>
        <w:rPr>
          <w:rFonts w:ascii="Rubik" w:eastAsia="Calibri" w:hAnsi="Rubik" w:cs="Rubik"/>
        </w:rPr>
      </w:pPr>
      <w:r w:rsidRPr="008826BA">
        <w:rPr>
          <w:rFonts w:ascii="Rubik" w:eastAsia="Calibri" w:hAnsi="Rubik" w:cs="Rubik"/>
        </w:rPr>
        <w:t>Tanque interno: SS304</w:t>
      </w:r>
      <w:r w:rsidR="00B055F1" w:rsidRPr="008826BA">
        <w:rPr>
          <w:rFonts w:ascii="Rubik" w:eastAsia="Calibri" w:hAnsi="Rubik" w:cs="Rubik"/>
        </w:rPr>
        <w:t>, 1,2mm</w:t>
      </w:r>
    </w:p>
    <w:p w:rsidR="00B055F1" w:rsidRPr="008826BA" w:rsidRDefault="00B055F1" w:rsidP="005874BD">
      <w:pPr>
        <w:rPr>
          <w:rFonts w:ascii="Rubik" w:eastAsia="Calibri" w:hAnsi="Rubik" w:cs="Rubik"/>
        </w:rPr>
      </w:pPr>
      <w:r w:rsidRPr="008826BA">
        <w:rPr>
          <w:rFonts w:ascii="Rubik" w:eastAsia="Calibri" w:hAnsi="Rubik" w:cs="Rubik"/>
        </w:rPr>
        <w:t xml:space="preserve">Color: Gris plateado / </w:t>
      </w:r>
      <w:r w:rsidR="00A72141" w:rsidRPr="008826BA">
        <w:rPr>
          <w:rFonts w:ascii="Rubik" w:eastAsia="Calibri" w:hAnsi="Rubik" w:cs="Rubik"/>
        </w:rPr>
        <w:t>Titanio</w:t>
      </w:r>
      <w:r w:rsidRPr="008826BA">
        <w:rPr>
          <w:rFonts w:ascii="Rubik" w:eastAsia="Calibri" w:hAnsi="Rubik" w:cs="Rubik"/>
        </w:rPr>
        <w:t xml:space="preserve"> Negro</w:t>
      </w:r>
    </w:p>
    <w:p w:rsidR="00B055F1" w:rsidRPr="008826BA" w:rsidRDefault="00B055F1" w:rsidP="005874BD">
      <w:pPr>
        <w:rPr>
          <w:rFonts w:ascii="Rubik" w:eastAsia="Calibri" w:hAnsi="Rubik" w:cs="Rubik"/>
        </w:rPr>
      </w:pPr>
      <w:r w:rsidRPr="008826BA">
        <w:rPr>
          <w:rFonts w:ascii="Rubik" w:eastAsia="Calibri" w:hAnsi="Rubik" w:cs="Rubik"/>
        </w:rPr>
        <w:t>Tanque de agua fría: 3 Litros</w:t>
      </w:r>
    </w:p>
    <w:p w:rsidR="00B055F1" w:rsidRPr="00A72141" w:rsidRDefault="00B055F1" w:rsidP="005874BD">
      <w:pPr>
        <w:rPr>
          <w:rFonts w:ascii="Rubik" w:eastAsia="Calibri" w:hAnsi="Rubik" w:cs="Rubik"/>
          <w:b/>
        </w:rPr>
      </w:pPr>
      <w:r w:rsidRPr="00A72141">
        <w:rPr>
          <w:rFonts w:ascii="Rubik" w:eastAsia="Calibri" w:hAnsi="Rubik" w:cs="Rubik"/>
          <w:b/>
        </w:rPr>
        <w:t>Producción</w:t>
      </w:r>
    </w:p>
    <w:p w:rsidR="00B055F1" w:rsidRPr="008826BA" w:rsidRDefault="00B055F1" w:rsidP="005874BD">
      <w:pPr>
        <w:rPr>
          <w:rFonts w:ascii="Rubik" w:eastAsia="Calibri" w:hAnsi="Rubik" w:cs="Rubik"/>
        </w:rPr>
      </w:pPr>
      <w:r w:rsidRPr="008826BA">
        <w:rPr>
          <w:rFonts w:ascii="Rubik" w:eastAsia="Calibri" w:hAnsi="Rubik" w:cs="Rubik"/>
        </w:rPr>
        <w:t xml:space="preserve">Agua </w:t>
      </w:r>
      <w:r w:rsidR="00A72141" w:rsidRPr="008826BA">
        <w:rPr>
          <w:rFonts w:ascii="Rubik" w:eastAsia="Calibri" w:hAnsi="Rubik" w:cs="Rubik"/>
        </w:rPr>
        <w:t>Fría</w:t>
      </w:r>
      <w:r w:rsidRPr="008826BA">
        <w:rPr>
          <w:rFonts w:ascii="Rubik" w:eastAsia="Calibri" w:hAnsi="Rubik" w:cs="Rubik"/>
        </w:rPr>
        <w:t>: 30 lt/h a 6-8 °C</w:t>
      </w:r>
    </w:p>
    <w:p w:rsidR="00B055F1" w:rsidRPr="008826BA" w:rsidRDefault="00B055F1" w:rsidP="005874BD">
      <w:pPr>
        <w:rPr>
          <w:rFonts w:ascii="Rubik" w:eastAsia="Calibri" w:hAnsi="Rubik" w:cs="Rubik"/>
        </w:rPr>
      </w:pPr>
      <w:r w:rsidRPr="008826BA">
        <w:rPr>
          <w:rFonts w:ascii="Rubik" w:eastAsia="Calibri" w:hAnsi="Rubik" w:cs="Rubik"/>
        </w:rPr>
        <w:t>Agua ambiente: 200 lt/h</w:t>
      </w:r>
    </w:p>
    <w:p w:rsidR="00B055F1" w:rsidRPr="00A72141" w:rsidRDefault="00B055F1" w:rsidP="005874BD">
      <w:pPr>
        <w:rPr>
          <w:rFonts w:ascii="Rubik" w:eastAsia="Calibri" w:hAnsi="Rubik" w:cs="Rubik"/>
          <w:b/>
        </w:rPr>
      </w:pPr>
      <w:r w:rsidRPr="00A72141">
        <w:rPr>
          <w:rFonts w:ascii="Rubik" w:eastAsia="Calibri" w:hAnsi="Rubik" w:cs="Rubik"/>
          <w:b/>
        </w:rPr>
        <w:t>Requisitos de etiqueta</w:t>
      </w:r>
    </w:p>
    <w:p w:rsidR="00B055F1" w:rsidRPr="008826BA" w:rsidRDefault="00B055F1" w:rsidP="005874BD">
      <w:pPr>
        <w:rPr>
          <w:rFonts w:ascii="Rubik" w:eastAsia="Calibri" w:hAnsi="Rubik" w:cs="Rubik"/>
        </w:rPr>
      </w:pPr>
      <w:r w:rsidRPr="008826BA">
        <w:rPr>
          <w:rFonts w:ascii="Rubik" w:eastAsia="Calibri" w:hAnsi="Rubik" w:cs="Rubik"/>
        </w:rPr>
        <w:t>Etiqueta básica: Etiqueta en ingles MOQ 345</w:t>
      </w:r>
    </w:p>
    <w:p w:rsidR="00B055F1" w:rsidRDefault="00B055F1" w:rsidP="005874BD">
      <w:pPr>
        <w:rPr>
          <w:rFonts w:ascii="Rubik" w:eastAsia="Calibri" w:hAnsi="Rubik" w:cs="Rubik"/>
        </w:rPr>
      </w:pPr>
      <w:r w:rsidRPr="008826BA">
        <w:rPr>
          <w:rFonts w:ascii="Rubik" w:eastAsia="Calibri" w:hAnsi="Rubik" w:cs="Rubik"/>
        </w:rPr>
        <w:lastRenderedPageBreak/>
        <w:t>Etiqueta de logotipo: Impresión personalizada MOQ 345</w:t>
      </w:r>
    </w:p>
    <w:p w:rsidR="00A72141" w:rsidRPr="00A72141" w:rsidRDefault="00A72141" w:rsidP="00A72141">
      <w:pPr>
        <w:rPr>
          <w:rFonts w:ascii="Rubik" w:eastAsia="Calibri" w:hAnsi="Rubik" w:cs="Rubik"/>
          <w:b/>
        </w:rPr>
      </w:pPr>
      <w:r w:rsidRPr="00A72141">
        <w:rPr>
          <w:rFonts w:ascii="Rubik" w:eastAsia="Calibri" w:hAnsi="Rubik" w:cs="Rubik"/>
          <w:b/>
        </w:rPr>
        <w:t>Filtros</w:t>
      </w:r>
    </w:p>
    <w:p w:rsidR="00A72141" w:rsidRPr="008826BA" w:rsidRDefault="00A72141" w:rsidP="00A72141">
      <w:pPr>
        <w:rPr>
          <w:rFonts w:ascii="Rubik" w:eastAsia="Calibri" w:hAnsi="Rubik" w:cs="Rubik"/>
        </w:rPr>
      </w:pPr>
      <w:r w:rsidRPr="008826BA">
        <w:rPr>
          <w:rFonts w:ascii="Rubik" w:eastAsia="Calibri" w:hAnsi="Rubik" w:cs="Rubik"/>
        </w:rPr>
        <w:t xml:space="preserve"> 1ra etapa PP</w:t>
      </w:r>
    </w:p>
    <w:p w:rsidR="00A72141" w:rsidRPr="008826BA" w:rsidRDefault="00A72141" w:rsidP="00A72141">
      <w:pPr>
        <w:rPr>
          <w:rFonts w:ascii="Rubik" w:eastAsia="Calibri" w:hAnsi="Rubik" w:cs="Rubik"/>
        </w:rPr>
      </w:pPr>
      <w:r w:rsidRPr="008826BA">
        <w:rPr>
          <w:rFonts w:ascii="Rubik" w:eastAsia="Calibri" w:hAnsi="Rubik" w:cs="Rubik"/>
        </w:rPr>
        <w:t xml:space="preserve"> 2da etapa compuesto de carbono</w:t>
      </w:r>
    </w:p>
    <w:p w:rsidR="00A72141" w:rsidRPr="008826BA" w:rsidRDefault="00A72141" w:rsidP="00A72141">
      <w:pPr>
        <w:rPr>
          <w:rFonts w:ascii="Rubik" w:eastAsia="Calibri" w:hAnsi="Rubik" w:cs="Rubik"/>
        </w:rPr>
      </w:pPr>
      <w:r w:rsidRPr="008826BA">
        <w:rPr>
          <w:rFonts w:ascii="Rubik" w:eastAsia="Calibri" w:hAnsi="Rubik" w:cs="Rubik"/>
        </w:rPr>
        <w:t xml:space="preserve"> 3ra etapa UV</w:t>
      </w:r>
    </w:p>
    <w:p w:rsidR="00A72141" w:rsidRPr="008826BA" w:rsidRDefault="00A72141" w:rsidP="005874BD">
      <w:pPr>
        <w:rPr>
          <w:rFonts w:ascii="Rubik" w:eastAsia="Calibri" w:hAnsi="Rubik" w:cs="Rubik"/>
        </w:rPr>
      </w:pPr>
    </w:p>
    <w:p w:rsidR="00B055F1" w:rsidRDefault="00B055F1" w:rsidP="005874BD">
      <w:pPr>
        <w:rPr>
          <w:rFonts w:ascii="Rubik" w:eastAsia="Calibri" w:hAnsi="Rubik" w:cs="Rubik"/>
          <w:b/>
        </w:rPr>
      </w:pPr>
    </w:p>
    <w:tbl>
      <w:tblPr>
        <w:tblW w:w="7980" w:type="dxa"/>
        <w:tblCellMar>
          <w:left w:w="70" w:type="dxa"/>
          <w:right w:w="70" w:type="dxa"/>
        </w:tblCellMar>
        <w:tblLook w:val="04A0" w:firstRow="1" w:lastRow="0" w:firstColumn="1" w:lastColumn="0" w:noHBand="0" w:noVBand="1"/>
      </w:tblPr>
      <w:tblGrid>
        <w:gridCol w:w="1200"/>
        <w:gridCol w:w="3180"/>
        <w:gridCol w:w="1200"/>
        <w:gridCol w:w="1200"/>
        <w:gridCol w:w="1200"/>
      </w:tblGrid>
      <w:tr w:rsidR="008826BA" w:rsidRPr="008826BA" w:rsidTr="008826B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b/>
                <w:bCs/>
                <w:color w:val="000000"/>
                <w:sz w:val="22"/>
                <w:szCs w:val="22"/>
                <w:lang w:eastAsia="es-MX"/>
              </w:rPr>
            </w:pPr>
            <w:r w:rsidRPr="008826BA">
              <w:rPr>
                <w:rFonts w:ascii="Rubik" w:eastAsia="Times New Roman" w:hAnsi="Rubik" w:cs="Rubik"/>
                <w:b/>
                <w:bCs/>
                <w:color w:val="000000"/>
                <w:sz w:val="22"/>
                <w:szCs w:val="22"/>
                <w:lang w:eastAsia="es-MX"/>
              </w:rPr>
              <w:t>Filtro</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8826BA" w:rsidRPr="008826BA" w:rsidRDefault="00A72141" w:rsidP="008826BA">
            <w:pPr>
              <w:jc w:val="center"/>
              <w:rPr>
                <w:rFonts w:ascii="Rubik" w:eastAsia="Times New Roman" w:hAnsi="Rubik" w:cs="Rubik"/>
                <w:b/>
                <w:bCs/>
                <w:color w:val="000000"/>
                <w:sz w:val="22"/>
                <w:szCs w:val="22"/>
                <w:lang w:eastAsia="es-MX"/>
              </w:rPr>
            </w:pPr>
            <w:r w:rsidRPr="00A72141">
              <w:rPr>
                <w:rFonts w:ascii="Rubik" w:eastAsia="Times New Roman" w:hAnsi="Rubik" w:cs="Rubik"/>
                <w:b/>
                <w:bCs/>
                <w:color w:val="000000"/>
                <w:sz w:val="22"/>
                <w:szCs w:val="22"/>
                <w:lang w:eastAsia="es-MX"/>
              </w:rPr>
              <w:t>Parámetro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b/>
                <w:bCs/>
                <w:color w:val="000000"/>
                <w:sz w:val="22"/>
                <w:szCs w:val="22"/>
                <w:lang w:eastAsia="es-MX"/>
              </w:rPr>
            </w:pPr>
            <w:r w:rsidRPr="008826BA">
              <w:rPr>
                <w:rFonts w:ascii="Rubik" w:eastAsia="Times New Roman" w:hAnsi="Rubik" w:cs="Rubik"/>
                <w:b/>
                <w:bCs/>
                <w:color w:val="000000"/>
                <w:sz w:val="22"/>
                <w:szCs w:val="22"/>
                <w:lang w:eastAsia="es-MX"/>
              </w:rPr>
              <w:t>Mínimo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b/>
                <w:bCs/>
                <w:color w:val="000000"/>
                <w:sz w:val="22"/>
                <w:szCs w:val="22"/>
                <w:lang w:eastAsia="es-MX"/>
              </w:rPr>
            </w:pPr>
            <w:r w:rsidRPr="008826BA">
              <w:rPr>
                <w:rFonts w:ascii="Rubik" w:eastAsia="Times New Roman" w:hAnsi="Rubik" w:cs="Rubik"/>
                <w:b/>
                <w:bCs/>
                <w:color w:val="000000"/>
                <w:sz w:val="22"/>
                <w:szCs w:val="22"/>
                <w:lang w:eastAsia="es-MX"/>
              </w:rPr>
              <w:t>Máximo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b/>
                <w:bCs/>
                <w:color w:val="000000"/>
                <w:sz w:val="22"/>
                <w:szCs w:val="22"/>
                <w:lang w:eastAsia="es-MX"/>
              </w:rPr>
            </w:pPr>
            <w:r w:rsidRPr="008826BA">
              <w:rPr>
                <w:rFonts w:ascii="Rubik" w:eastAsia="Times New Roman" w:hAnsi="Rubik" w:cs="Rubik"/>
                <w:b/>
                <w:bCs/>
                <w:color w:val="000000"/>
                <w:sz w:val="22"/>
                <w:szCs w:val="22"/>
                <w:lang w:eastAsia="es-MX"/>
              </w:rPr>
              <w:t>Unidad</w:t>
            </w:r>
          </w:p>
        </w:tc>
      </w:tr>
      <w:tr w:rsidR="008826BA" w:rsidRPr="008826BA" w:rsidTr="008826BA">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Filtro UV</w:t>
            </w:r>
          </w:p>
        </w:tc>
        <w:tc>
          <w:tcPr>
            <w:tcW w:w="318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Potencia luz UV</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60</w:t>
            </w:r>
          </w:p>
        </w:tc>
        <w:tc>
          <w:tcPr>
            <w:tcW w:w="1200" w:type="dxa"/>
            <w:tcBorders>
              <w:top w:val="nil"/>
              <w:left w:val="nil"/>
              <w:bottom w:val="single" w:sz="4" w:space="0" w:color="auto"/>
              <w:right w:val="single" w:sz="4" w:space="0" w:color="auto"/>
            </w:tcBorders>
            <w:shd w:val="clear" w:color="auto" w:fill="auto"/>
            <w:noWrap/>
            <w:vAlign w:val="center"/>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__</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mW</w:t>
            </w:r>
          </w:p>
        </w:tc>
      </w:tr>
      <w:tr w:rsidR="008826BA" w:rsidRPr="008826BA" w:rsidTr="008826BA">
        <w:trPr>
          <w:trHeight w:val="300"/>
        </w:trPr>
        <w:tc>
          <w:tcPr>
            <w:tcW w:w="1200" w:type="dxa"/>
            <w:vMerge/>
            <w:tcBorders>
              <w:top w:val="nil"/>
              <w:left w:val="single" w:sz="4" w:space="0" w:color="auto"/>
              <w:bottom w:val="single" w:sz="4" w:space="0" w:color="auto"/>
              <w:right w:val="single" w:sz="4" w:space="0" w:color="auto"/>
            </w:tcBorders>
            <w:vAlign w:val="center"/>
            <w:hideMark/>
          </w:tcPr>
          <w:p w:rsidR="008826BA" w:rsidRPr="008826BA" w:rsidRDefault="008826BA" w:rsidP="008826BA">
            <w:pPr>
              <w:rPr>
                <w:rFonts w:ascii="Rubik" w:eastAsia="Times New Roman" w:hAnsi="Rubik" w:cs="Rubik"/>
                <w:color w:val="000000"/>
                <w:sz w:val="22"/>
                <w:szCs w:val="22"/>
                <w:lang w:eastAsia="es-MX"/>
              </w:rPr>
            </w:pPr>
          </w:p>
        </w:tc>
        <w:tc>
          <w:tcPr>
            <w:tcW w:w="318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Potencia eléctrica</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W</w:t>
            </w:r>
          </w:p>
        </w:tc>
      </w:tr>
      <w:tr w:rsidR="008826BA" w:rsidRPr="008826BA" w:rsidTr="008826BA">
        <w:trPr>
          <w:trHeight w:val="300"/>
        </w:trPr>
        <w:tc>
          <w:tcPr>
            <w:tcW w:w="1200" w:type="dxa"/>
            <w:vMerge/>
            <w:tcBorders>
              <w:top w:val="nil"/>
              <w:left w:val="single" w:sz="4" w:space="0" w:color="auto"/>
              <w:bottom w:val="single" w:sz="4" w:space="0" w:color="auto"/>
              <w:right w:val="single" w:sz="4" w:space="0" w:color="auto"/>
            </w:tcBorders>
            <w:vAlign w:val="center"/>
            <w:hideMark/>
          </w:tcPr>
          <w:p w:rsidR="008826BA" w:rsidRPr="008826BA" w:rsidRDefault="008826BA" w:rsidP="008826BA">
            <w:pPr>
              <w:rPr>
                <w:rFonts w:ascii="Rubik" w:eastAsia="Times New Roman" w:hAnsi="Rubik" w:cs="Rubik"/>
                <w:color w:val="000000"/>
                <w:sz w:val="22"/>
                <w:szCs w:val="22"/>
                <w:lang w:eastAsia="es-MX"/>
              </w:rPr>
            </w:pPr>
          </w:p>
        </w:tc>
        <w:tc>
          <w:tcPr>
            <w:tcW w:w="318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Longi</w:t>
            </w:r>
            <w:r w:rsidR="00A72141" w:rsidRPr="00A72141">
              <w:rPr>
                <w:rFonts w:ascii="Rubik" w:eastAsia="Times New Roman" w:hAnsi="Rubik" w:cs="Rubik"/>
                <w:color w:val="000000"/>
                <w:sz w:val="22"/>
                <w:szCs w:val="22"/>
                <w:lang w:eastAsia="es-MX"/>
              </w:rPr>
              <w:t>t</w:t>
            </w:r>
            <w:r w:rsidRPr="008826BA">
              <w:rPr>
                <w:rFonts w:ascii="Rubik" w:eastAsia="Times New Roman" w:hAnsi="Rubik" w:cs="Rubik"/>
                <w:color w:val="000000"/>
                <w:sz w:val="22"/>
                <w:szCs w:val="22"/>
                <w:lang w:eastAsia="es-MX"/>
              </w:rPr>
              <w:t>ud de onda máxima</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270</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280</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nm</w:t>
            </w:r>
          </w:p>
        </w:tc>
      </w:tr>
      <w:tr w:rsidR="008826BA" w:rsidRPr="008826BA" w:rsidTr="008826BA">
        <w:trPr>
          <w:trHeight w:val="300"/>
        </w:trPr>
        <w:tc>
          <w:tcPr>
            <w:tcW w:w="1200" w:type="dxa"/>
            <w:vMerge/>
            <w:tcBorders>
              <w:top w:val="nil"/>
              <w:left w:val="single" w:sz="4" w:space="0" w:color="auto"/>
              <w:bottom w:val="single" w:sz="4" w:space="0" w:color="auto"/>
              <w:right w:val="single" w:sz="4" w:space="0" w:color="auto"/>
            </w:tcBorders>
            <w:vAlign w:val="center"/>
            <w:hideMark/>
          </w:tcPr>
          <w:p w:rsidR="008826BA" w:rsidRPr="008826BA" w:rsidRDefault="008826BA" w:rsidP="008826BA">
            <w:pPr>
              <w:rPr>
                <w:rFonts w:ascii="Rubik" w:eastAsia="Times New Roman" w:hAnsi="Rubik" w:cs="Rubik"/>
                <w:color w:val="000000"/>
                <w:sz w:val="22"/>
                <w:szCs w:val="22"/>
                <w:lang w:eastAsia="es-MX"/>
              </w:rPr>
            </w:pPr>
          </w:p>
        </w:tc>
        <w:tc>
          <w:tcPr>
            <w:tcW w:w="318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Tiempo de vida LED</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 xml:space="preserve">     &gt;3000H</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 </w:t>
            </w:r>
          </w:p>
        </w:tc>
      </w:tr>
      <w:tr w:rsidR="008826BA" w:rsidRPr="008826BA" w:rsidTr="008826BA">
        <w:trPr>
          <w:trHeight w:val="300"/>
        </w:trPr>
        <w:tc>
          <w:tcPr>
            <w:tcW w:w="1200" w:type="dxa"/>
            <w:vMerge/>
            <w:tcBorders>
              <w:top w:val="nil"/>
              <w:left w:val="single" w:sz="4" w:space="0" w:color="auto"/>
              <w:bottom w:val="single" w:sz="4" w:space="0" w:color="auto"/>
              <w:right w:val="single" w:sz="4" w:space="0" w:color="auto"/>
            </w:tcBorders>
            <w:vAlign w:val="center"/>
            <w:hideMark/>
          </w:tcPr>
          <w:p w:rsidR="008826BA" w:rsidRPr="008826BA" w:rsidRDefault="008826BA" w:rsidP="008826BA">
            <w:pPr>
              <w:rPr>
                <w:rFonts w:ascii="Rubik" w:eastAsia="Times New Roman" w:hAnsi="Rubik" w:cs="Rubik"/>
                <w:color w:val="000000"/>
                <w:sz w:val="22"/>
                <w:szCs w:val="22"/>
                <w:lang w:eastAsia="es-MX"/>
              </w:rPr>
            </w:pPr>
          </w:p>
        </w:tc>
        <w:tc>
          <w:tcPr>
            <w:tcW w:w="318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Temperatura de operación</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8826BA" w:rsidRPr="008826BA" w:rsidRDefault="008826BA" w:rsidP="008826BA">
            <w:pPr>
              <w:jc w:val="center"/>
              <w:rPr>
                <w:rFonts w:ascii="Rubik" w:eastAsia="Times New Roman" w:hAnsi="Rubik" w:cs="Rubik"/>
                <w:color w:val="000000"/>
                <w:sz w:val="22"/>
                <w:szCs w:val="22"/>
                <w:lang w:eastAsia="es-MX"/>
              </w:rPr>
            </w:pPr>
            <w:r w:rsidRPr="008826BA">
              <w:rPr>
                <w:rFonts w:ascii="Rubik" w:eastAsia="Times New Roman" w:hAnsi="Rubik" w:cs="Rubik"/>
                <w:color w:val="000000"/>
                <w:sz w:val="22"/>
                <w:szCs w:val="22"/>
                <w:lang w:eastAsia="es-MX"/>
              </w:rPr>
              <w:t>°C</w:t>
            </w:r>
          </w:p>
        </w:tc>
      </w:tr>
    </w:tbl>
    <w:p w:rsidR="005874BD" w:rsidRDefault="005874BD" w:rsidP="005874BD">
      <w:pPr>
        <w:rPr>
          <w:rFonts w:ascii="Rubik" w:eastAsia="Calibri" w:hAnsi="Rubik" w:cs="Rubik"/>
          <w:b/>
        </w:rPr>
      </w:pPr>
    </w:p>
    <w:p w:rsidR="00CC0204" w:rsidRDefault="00A72141" w:rsidP="00AD3F57">
      <w:pPr>
        <w:rPr>
          <w:rFonts w:ascii="Rubik" w:eastAsia="Calibri" w:hAnsi="Rubik" w:cs="Rubik"/>
          <w:b/>
        </w:rPr>
      </w:pPr>
      <w:r>
        <w:rPr>
          <w:rFonts w:ascii="Rubik" w:eastAsia="Calibri" w:hAnsi="Rubik" w:cs="Rubik"/>
          <w:b/>
        </w:rPr>
        <w:t>Filtro de sedimentos  de pre filtración avanzada</w:t>
      </w:r>
    </w:p>
    <w:p w:rsidR="00A72141" w:rsidRDefault="00A72141" w:rsidP="00AD3F57">
      <w:pPr>
        <w:rPr>
          <w:rFonts w:ascii="Rubik" w:eastAsia="Calibri" w:hAnsi="Rubik" w:cs="Rubik"/>
          <w:b/>
        </w:rPr>
      </w:pPr>
      <w:r>
        <w:rPr>
          <w:rFonts w:ascii="Rubik" w:eastAsia="Calibri" w:hAnsi="Rubik" w:cs="Rubik"/>
          <w:b/>
        </w:rPr>
        <w:t>Modelo: PT-3781</w:t>
      </w:r>
    </w:p>
    <w:p w:rsidR="00A72141" w:rsidRPr="00A72141" w:rsidRDefault="00A72141" w:rsidP="00AD3F57">
      <w:pPr>
        <w:rPr>
          <w:rFonts w:ascii="Rubik" w:eastAsia="Calibri" w:hAnsi="Rubik" w:cs="Rubik"/>
        </w:rPr>
      </w:pPr>
      <w:r w:rsidRPr="00A72141">
        <w:rPr>
          <w:rFonts w:ascii="Rubik" w:eastAsia="Calibri" w:hAnsi="Rubik" w:cs="Rubik"/>
        </w:rPr>
        <w:t>Especificaciones Técnicas</w:t>
      </w:r>
    </w:p>
    <w:p w:rsidR="00A72141" w:rsidRPr="00A72141" w:rsidRDefault="00A72141" w:rsidP="00AD3F57">
      <w:pPr>
        <w:rPr>
          <w:rFonts w:ascii="Rubik" w:eastAsia="Calibri" w:hAnsi="Rubik" w:cs="Rubik"/>
        </w:rPr>
      </w:pPr>
      <w:r w:rsidRPr="00A72141">
        <w:rPr>
          <w:rFonts w:ascii="Rubik" w:eastAsia="Calibri" w:hAnsi="Rubik" w:cs="Rubik"/>
        </w:rPr>
        <w:t>Clasificación de filtro: 5-10 micras</w:t>
      </w:r>
    </w:p>
    <w:p w:rsidR="00A72141" w:rsidRPr="00A72141" w:rsidRDefault="00A72141" w:rsidP="00AD3F57">
      <w:pPr>
        <w:rPr>
          <w:rFonts w:ascii="Rubik" w:eastAsia="Calibri" w:hAnsi="Rubik" w:cs="Rubik"/>
        </w:rPr>
      </w:pPr>
      <w:r w:rsidRPr="00A72141">
        <w:rPr>
          <w:rFonts w:ascii="Rubik" w:eastAsia="Calibri" w:hAnsi="Rubik" w:cs="Rubik"/>
        </w:rPr>
        <w:t>Caudal: 2.5 L/min (0.65 GPM)</w:t>
      </w:r>
    </w:p>
    <w:p w:rsidR="00A72141" w:rsidRPr="00A72141" w:rsidRDefault="00A72141" w:rsidP="00AD3F57">
      <w:pPr>
        <w:rPr>
          <w:rFonts w:ascii="Rubik" w:eastAsia="Calibri" w:hAnsi="Rubik" w:cs="Rubik"/>
        </w:rPr>
      </w:pPr>
      <w:r w:rsidRPr="00A72141">
        <w:rPr>
          <w:rFonts w:ascii="Rubik" w:eastAsia="Calibri" w:hAnsi="Rubik" w:cs="Rubik"/>
        </w:rPr>
        <w:t>Rango de presión: 0.1-0.7 Mpa (15-100 Psi)</w:t>
      </w:r>
    </w:p>
    <w:p w:rsidR="00A72141" w:rsidRPr="00A72141" w:rsidRDefault="00A72141" w:rsidP="00AD3F57">
      <w:pPr>
        <w:rPr>
          <w:rFonts w:ascii="Rubik" w:eastAsia="Calibri" w:hAnsi="Rubik" w:cs="Rubik"/>
        </w:rPr>
      </w:pPr>
      <w:r w:rsidRPr="00A72141">
        <w:rPr>
          <w:rFonts w:ascii="Rubik" w:eastAsia="Calibri" w:hAnsi="Rubik" w:cs="Rubik"/>
        </w:rPr>
        <w:t>Temperatura de operación: 4-38 °C (39-100 °F)</w:t>
      </w:r>
    </w:p>
    <w:p w:rsidR="00A72141" w:rsidRPr="00A72141" w:rsidRDefault="00A72141" w:rsidP="00AD3F57">
      <w:pPr>
        <w:rPr>
          <w:rFonts w:ascii="Rubik" w:eastAsia="Calibri" w:hAnsi="Rubik" w:cs="Rubik"/>
        </w:rPr>
      </w:pPr>
      <w:r w:rsidRPr="00A72141">
        <w:rPr>
          <w:rFonts w:ascii="Rubik" w:eastAsia="Calibri" w:hAnsi="Rubik" w:cs="Rubik"/>
        </w:rPr>
        <w:t>Vida útil estimada: 6 meses o 2500 litros</w:t>
      </w:r>
    </w:p>
    <w:p w:rsidR="00A72141" w:rsidRDefault="00A72141" w:rsidP="00AD3F57">
      <w:pPr>
        <w:rPr>
          <w:rFonts w:ascii="Rubik" w:eastAsia="Calibri" w:hAnsi="Rubik" w:cs="Rubik"/>
        </w:rPr>
      </w:pPr>
    </w:p>
    <w:p w:rsidR="00A72141" w:rsidRDefault="00A72141" w:rsidP="00AD3F57">
      <w:pPr>
        <w:rPr>
          <w:rFonts w:ascii="Rubik" w:eastAsia="Calibri" w:hAnsi="Rubik" w:cs="Rubik"/>
        </w:rPr>
      </w:pPr>
      <w:r>
        <w:rPr>
          <w:rFonts w:ascii="Rubik" w:eastAsia="Calibri" w:hAnsi="Rubik" w:cs="Rubik"/>
        </w:rPr>
        <w:t>Su función principal:</w:t>
      </w:r>
    </w:p>
    <w:p w:rsidR="00A72141" w:rsidRPr="00A72141" w:rsidRDefault="00A72141" w:rsidP="00AD3F57">
      <w:pPr>
        <w:rPr>
          <w:rFonts w:ascii="Rubik" w:eastAsia="Calibri" w:hAnsi="Rubik" w:cs="Rubik"/>
        </w:rPr>
      </w:pPr>
      <w:r>
        <w:rPr>
          <w:rFonts w:ascii="Rubik" w:eastAsia="Calibri" w:hAnsi="Rubik" w:cs="Rubik"/>
        </w:rPr>
        <w:t>Elimina Cloro, sabores y olores desagradables, compuestos orgánicos volátiles, materia orgánica disuelta y otros contaminantes</w:t>
      </w:r>
    </w:p>
    <w:p w:rsidR="00AD3F57" w:rsidRDefault="00AD3F57" w:rsidP="00AD3F57">
      <w:pPr>
        <w:rPr>
          <w:rFonts w:ascii="Rubik" w:eastAsia="Calibri" w:hAnsi="Rubik" w:cs="Rubik"/>
          <w:b/>
        </w:rPr>
      </w:pPr>
    </w:p>
    <w:p w:rsidR="00AD3F57" w:rsidRDefault="00AD3F57" w:rsidP="00AD3F57">
      <w:pPr>
        <w:rPr>
          <w:rFonts w:ascii="Rubik" w:eastAsia="Calibri" w:hAnsi="Rubik" w:cs="Rubik"/>
          <w:b/>
        </w:rPr>
      </w:pPr>
    </w:p>
    <w:p w:rsidR="00AD3F57" w:rsidRDefault="00AD3F57" w:rsidP="00AD3F57">
      <w:pPr>
        <w:rPr>
          <w:rFonts w:ascii="Rubik" w:eastAsia="Calibri" w:hAnsi="Rubik" w:cs="Rubik"/>
          <w:b/>
        </w:rPr>
      </w:pPr>
    </w:p>
    <w:p w:rsidR="002D2BA5" w:rsidRDefault="002D2BA5" w:rsidP="00AD3F57">
      <w:pPr>
        <w:rPr>
          <w:rFonts w:ascii="Rubik" w:eastAsia="Calibri" w:hAnsi="Rubik" w:cs="Rubik"/>
          <w:b/>
        </w:rPr>
      </w:pPr>
    </w:p>
    <w:p w:rsidR="002D2BA5" w:rsidRDefault="002D2BA5" w:rsidP="00AD3F57">
      <w:pPr>
        <w:rPr>
          <w:rFonts w:ascii="Rubik" w:eastAsia="Calibri" w:hAnsi="Rubik" w:cs="Rubik"/>
          <w:b/>
        </w:rPr>
      </w:pPr>
    </w:p>
    <w:p w:rsidR="002D2BA5" w:rsidRDefault="002D2BA5" w:rsidP="00AD3F57">
      <w:pPr>
        <w:rPr>
          <w:rFonts w:ascii="Rubik" w:eastAsia="Calibri" w:hAnsi="Rubik" w:cs="Rubik"/>
          <w:b/>
        </w:rPr>
      </w:pPr>
    </w:p>
    <w:p w:rsidR="002D2BA5" w:rsidRDefault="002D2BA5" w:rsidP="00AD3F57">
      <w:pPr>
        <w:rPr>
          <w:rFonts w:ascii="Rubik" w:eastAsia="Calibri" w:hAnsi="Rubik" w:cs="Rubik"/>
          <w:b/>
        </w:rPr>
      </w:pPr>
    </w:p>
    <w:p w:rsidR="002D2BA5" w:rsidRDefault="002D2BA5" w:rsidP="00AD3F57">
      <w:pPr>
        <w:rPr>
          <w:rFonts w:ascii="Rubik" w:eastAsia="Calibri" w:hAnsi="Rubik" w:cs="Rubik"/>
          <w:b/>
        </w:rPr>
      </w:pPr>
    </w:p>
    <w:p w:rsidR="002D2BA5" w:rsidRDefault="002D2BA5" w:rsidP="00AD3F57">
      <w:pPr>
        <w:rPr>
          <w:rFonts w:ascii="Rubik" w:eastAsia="Calibri" w:hAnsi="Rubik" w:cs="Rubik"/>
          <w:b/>
        </w:rPr>
      </w:pPr>
    </w:p>
    <w:p w:rsidR="002D2BA5" w:rsidRDefault="002D2BA5" w:rsidP="00AD3F57">
      <w:pPr>
        <w:rPr>
          <w:rFonts w:ascii="Rubik" w:eastAsia="Calibri" w:hAnsi="Rubik" w:cs="Rubik"/>
          <w:b/>
        </w:rPr>
      </w:pPr>
    </w:p>
    <w:p w:rsidR="00AD3F57" w:rsidRDefault="00AD3F57" w:rsidP="00AD3F57">
      <w:pPr>
        <w:rPr>
          <w:rFonts w:ascii="Rubik" w:eastAsia="Calibri" w:hAnsi="Rubik" w:cs="Rubik"/>
          <w:b/>
        </w:rPr>
      </w:pPr>
    </w:p>
    <w:p w:rsidR="00AD3F57" w:rsidRDefault="00AD3F57" w:rsidP="00AD3F57">
      <w:pPr>
        <w:rPr>
          <w:rFonts w:ascii="Rubik" w:eastAsia="Calibri" w:hAnsi="Rubik" w:cs="Rubik"/>
          <w:b/>
        </w:rPr>
      </w:pPr>
    </w:p>
    <w:p w:rsidR="00AD3F57" w:rsidRPr="005C437B" w:rsidRDefault="00AD3F57" w:rsidP="00AD3F57">
      <w:pPr>
        <w:rPr>
          <w:rFonts w:ascii="Rubik" w:eastAsia="Calibri" w:hAnsi="Rubik" w:cs="Rubik"/>
          <w:b/>
        </w:rPr>
      </w:pP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lastRenderedPageBreak/>
        <w:t>ANEXO 4</w:t>
      </w:r>
    </w:p>
    <w:p w:rsidR="00AD3F57" w:rsidRPr="005C437B" w:rsidRDefault="00AD3F57" w:rsidP="00AD3F57">
      <w:pPr>
        <w:jc w:val="center"/>
        <w:rPr>
          <w:rFonts w:ascii="Rubik" w:hAnsi="Rubik" w:cs="Rubik"/>
        </w:rPr>
      </w:pPr>
      <w:r w:rsidRPr="005C437B">
        <w:rPr>
          <w:rFonts w:ascii="Rubik" w:hAnsi="Rubik" w:cs="Rubik"/>
        </w:rPr>
        <w:t>“JUNTA ACLARATORIA”</w:t>
      </w:r>
    </w:p>
    <w:p w:rsidR="00AD3F57" w:rsidRPr="005C437B" w:rsidRDefault="00AD3F57" w:rsidP="00AD3F57">
      <w:pPr>
        <w:rPr>
          <w:rFonts w:ascii="Rubik" w:hAnsi="Rubik" w:cs="Rubik"/>
        </w:rPr>
      </w:pPr>
    </w:p>
    <w:p w:rsidR="00AD3F57" w:rsidRPr="005C437B" w:rsidRDefault="00AD3F57" w:rsidP="00AD3F57">
      <w:pPr>
        <w:jc w:val="both"/>
        <w:rPr>
          <w:rFonts w:ascii="Rubik" w:hAnsi="Rubik" w:cs="Rubik"/>
        </w:rPr>
      </w:pPr>
      <w:r w:rsidRPr="005C437B">
        <w:rPr>
          <w:rFonts w:ascii="Rubik" w:hAnsi="Rubik" w:cs="Rubik"/>
        </w:rPr>
        <w:t>NOTAS ACLARATORIAS:</w:t>
      </w:r>
    </w:p>
    <w:p w:rsidR="00AD3F57" w:rsidRPr="005C437B" w:rsidRDefault="00AD3F57" w:rsidP="00AD3F57">
      <w:pPr>
        <w:numPr>
          <w:ilvl w:val="0"/>
          <w:numId w:val="17"/>
        </w:numPr>
        <w:jc w:val="both"/>
        <w:rPr>
          <w:rFonts w:ascii="Rubik" w:hAnsi="Rubik" w:cs="Rubik"/>
        </w:rPr>
      </w:pPr>
      <w:r w:rsidRPr="005C437B">
        <w:rPr>
          <w:rFonts w:ascii="Rubik" w:hAnsi="Rubik" w:cs="Rubik"/>
        </w:rPr>
        <w:t>Solo se aceptarán preguntas presentadas con este formato.</w:t>
      </w:r>
    </w:p>
    <w:p w:rsidR="00AD3F57" w:rsidRPr="005C437B" w:rsidRDefault="00AD3F57" w:rsidP="00AD3F57">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AD3F57" w:rsidRPr="005C437B" w:rsidRDefault="00AD3F57" w:rsidP="00AD3F57">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2"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AD3F57" w:rsidRPr="005C437B" w:rsidRDefault="00AD3F57" w:rsidP="00AD3F57">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AD3F57" w:rsidRPr="005C437B" w:rsidTr="005874BD">
        <w:trPr>
          <w:cantSplit/>
        </w:trPr>
        <w:tc>
          <w:tcPr>
            <w:tcW w:w="5000" w:type="pct"/>
          </w:tcPr>
          <w:p w:rsidR="00AD3F57" w:rsidRPr="005C437B" w:rsidRDefault="00AD3F57" w:rsidP="005874BD">
            <w:pPr>
              <w:jc w:val="both"/>
              <w:rPr>
                <w:rFonts w:ascii="Rubik" w:hAnsi="Rubik" w:cs="Rubik"/>
              </w:rPr>
            </w:pPr>
          </w:p>
          <w:p w:rsidR="00AD3F57" w:rsidRPr="005C437B" w:rsidRDefault="00AD3F57" w:rsidP="005874BD">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AD3F57" w:rsidRPr="005C437B" w:rsidTr="005874BD">
        <w:trPr>
          <w:cantSplit/>
          <w:trHeight w:val="140"/>
        </w:trPr>
        <w:tc>
          <w:tcPr>
            <w:tcW w:w="5000" w:type="pct"/>
            <w:tcBorders>
              <w:bottom w:val="double" w:sz="4" w:space="0" w:color="auto"/>
            </w:tcBorders>
          </w:tcPr>
          <w:p w:rsidR="00AD3F57" w:rsidRPr="005C437B" w:rsidRDefault="00AD3F57" w:rsidP="005874BD">
            <w:pPr>
              <w:jc w:val="both"/>
              <w:rPr>
                <w:rFonts w:ascii="Rubik" w:hAnsi="Rubik" w:cs="Rubik"/>
              </w:rPr>
            </w:pPr>
          </w:p>
          <w:p w:rsidR="00AD3F57" w:rsidRPr="005C437B" w:rsidRDefault="00AD3F57" w:rsidP="005874BD">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AD3F57" w:rsidRPr="005C437B" w:rsidRDefault="00AD3F57" w:rsidP="005874BD">
            <w:pPr>
              <w:rPr>
                <w:rFonts w:ascii="Rubik" w:hAnsi="Rubik" w:cs="Rubik"/>
              </w:rPr>
            </w:pPr>
          </w:p>
        </w:tc>
      </w:tr>
      <w:tr w:rsidR="00AD3F57" w:rsidRPr="005C437B" w:rsidTr="005874BD">
        <w:trPr>
          <w:cantSplit/>
          <w:trHeight w:val="360"/>
        </w:trPr>
        <w:tc>
          <w:tcPr>
            <w:tcW w:w="5000" w:type="pct"/>
            <w:tcBorders>
              <w:top w:val="doub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single" w:sz="4" w:space="0" w:color="auto"/>
              <w:right w:val="double" w:sz="4" w:space="0" w:color="auto"/>
            </w:tcBorders>
          </w:tcPr>
          <w:p w:rsidR="00AD3F57" w:rsidRPr="005C437B" w:rsidRDefault="00AD3F57" w:rsidP="005874BD">
            <w:pPr>
              <w:jc w:val="both"/>
              <w:rPr>
                <w:rFonts w:ascii="Rubik" w:hAnsi="Rubik" w:cs="Rubik"/>
              </w:rPr>
            </w:pPr>
          </w:p>
        </w:tc>
      </w:tr>
      <w:tr w:rsidR="00AD3F57" w:rsidRPr="005C437B" w:rsidTr="005874BD">
        <w:trPr>
          <w:cantSplit/>
          <w:trHeight w:val="360"/>
        </w:trPr>
        <w:tc>
          <w:tcPr>
            <w:tcW w:w="5000" w:type="pct"/>
            <w:tcBorders>
              <w:top w:val="single" w:sz="4" w:space="0" w:color="auto"/>
              <w:left w:val="double" w:sz="4" w:space="0" w:color="auto"/>
              <w:bottom w:val="double" w:sz="4" w:space="0" w:color="auto"/>
              <w:right w:val="double" w:sz="4" w:space="0" w:color="auto"/>
            </w:tcBorders>
          </w:tcPr>
          <w:p w:rsidR="00AD3F57" w:rsidRPr="005C437B" w:rsidRDefault="00AD3F57" w:rsidP="005874BD">
            <w:pPr>
              <w:jc w:val="both"/>
              <w:rPr>
                <w:rFonts w:ascii="Rubik" w:hAnsi="Rubik" w:cs="Rubik"/>
              </w:rPr>
            </w:pPr>
          </w:p>
        </w:tc>
      </w:tr>
    </w:tbl>
    <w:p w:rsidR="00AD3F57" w:rsidRPr="005C437B" w:rsidRDefault="00AD3F57" w:rsidP="00AD3F57">
      <w:pPr>
        <w:jc w:val="both"/>
        <w:rPr>
          <w:rFonts w:ascii="Rubik" w:hAnsi="Rubik" w:cs="Rubik"/>
          <w:b/>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r w:rsidRPr="005C437B">
        <w:rPr>
          <w:rFonts w:ascii="Rubik" w:hAnsi="Rubik" w:cs="Rubik"/>
        </w:rPr>
        <w:t>PROTESTO LO NECESARIO:</w:t>
      </w:r>
    </w:p>
    <w:p w:rsidR="00AD3F57" w:rsidRPr="005C437B" w:rsidRDefault="00AD3F57" w:rsidP="00AD3F57">
      <w:pPr>
        <w:rPr>
          <w:rFonts w:ascii="Rubik" w:hAnsi="Rubik" w:cs="Rubik"/>
        </w:rPr>
      </w:pPr>
      <w:r w:rsidRPr="005C437B">
        <w:rPr>
          <w:rFonts w:ascii="Rubik" w:hAnsi="Rubik" w:cs="Rubik"/>
        </w:rPr>
        <w:t>LUGAR Y FECHA</w:t>
      </w:r>
    </w:p>
    <w:p w:rsidR="00AD3F57" w:rsidRPr="005C437B" w:rsidRDefault="00AD3F57" w:rsidP="00AD3F57">
      <w:pPr>
        <w:rPr>
          <w:rFonts w:ascii="Rubik" w:hAnsi="Rubik" w:cs="Rubik"/>
        </w:rPr>
      </w:pPr>
    </w:p>
    <w:p w:rsidR="00AD3F57" w:rsidRPr="005C437B" w:rsidRDefault="00AD3F57" w:rsidP="00AD3F57">
      <w:pPr>
        <w:rPr>
          <w:rFonts w:ascii="Rubik" w:hAnsi="Rubik" w:cs="Rubik"/>
        </w:rPr>
      </w:pPr>
      <w:r w:rsidRPr="005C437B">
        <w:rPr>
          <w:rFonts w:ascii="Rubik" w:hAnsi="Rubik" w:cs="Rubik"/>
        </w:rPr>
        <w:t>_____________________________________</w:t>
      </w:r>
    </w:p>
    <w:p w:rsidR="00AD3F57" w:rsidRPr="005C437B" w:rsidRDefault="00AD3F57" w:rsidP="00AD3F57">
      <w:pPr>
        <w:rPr>
          <w:rFonts w:ascii="Rubik" w:hAnsi="Rubik" w:cs="Rubik"/>
        </w:rPr>
      </w:pPr>
      <w:r w:rsidRPr="005C437B">
        <w:rPr>
          <w:rFonts w:ascii="Rubik" w:hAnsi="Rubik" w:cs="Rubik"/>
        </w:rPr>
        <w:t xml:space="preserve">Nombre y firma del Representante Legal </w:t>
      </w:r>
    </w:p>
    <w:p w:rsidR="00AD3F57" w:rsidRPr="005C437B" w:rsidRDefault="00AD3F57" w:rsidP="00AD3F57">
      <w:pPr>
        <w:rPr>
          <w:rFonts w:ascii="Rubik" w:hAnsi="Rubik" w:cs="Rubik"/>
        </w:rPr>
      </w:pPr>
      <w:r w:rsidRPr="005C437B">
        <w:rPr>
          <w:rFonts w:ascii="Rubik" w:hAnsi="Rubik" w:cs="Rubik"/>
        </w:rPr>
        <w:t>Razón social de la empresa</w:t>
      </w: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b/>
        </w:rPr>
      </w:pPr>
      <w:r w:rsidRPr="005C437B">
        <w:rPr>
          <w:rFonts w:ascii="Rubik" w:hAnsi="Rubik" w:cs="Rubik"/>
          <w:b/>
        </w:rPr>
        <w:t>ANEXO 5</w:t>
      </w:r>
    </w:p>
    <w:p w:rsidR="00AD3F57" w:rsidRPr="005C437B" w:rsidRDefault="00AD3F57" w:rsidP="00AD3F57">
      <w:pPr>
        <w:jc w:val="center"/>
        <w:rPr>
          <w:rFonts w:ascii="Rubik" w:hAnsi="Rubik" w:cs="Rubik"/>
        </w:rPr>
      </w:pPr>
      <w:r w:rsidRPr="005C437B">
        <w:rPr>
          <w:rFonts w:ascii="Rubik" w:hAnsi="Rubik" w:cs="Rubik"/>
        </w:rPr>
        <w:t>“FIANZA”</w:t>
      </w:r>
    </w:p>
    <w:p w:rsidR="00AD3F57" w:rsidRPr="005C437B" w:rsidRDefault="00AD3F57" w:rsidP="00AD3F57">
      <w:pPr>
        <w:jc w:val="both"/>
        <w:rPr>
          <w:rFonts w:ascii="Rubik" w:hAnsi="Rubik" w:cs="Rubik"/>
          <w:b/>
          <w:bCs/>
          <w:caps/>
        </w:rPr>
      </w:pPr>
    </w:p>
    <w:p w:rsidR="00AD3F57" w:rsidRPr="005C437B" w:rsidRDefault="00AD3F57" w:rsidP="00AD3F57">
      <w:pPr>
        <w:jc w:val="both"/>
        <w:rPr>
          <w:rFonts w:ascii="Rubik" w:hAnsi="Rubik" w:cs="Rubik"/>
          <w:b/>
          <w:bCs/>
          <w:caps/>
        </w:rPr>
      </w:pPr>
      <w:r w:rsidRPr="005C437B">
        <w:rPr>
          <w:rFonts w:ascii="Rubik" w:hAnsi="Rubik" w:cs="Rubik"/>
          <w:b/>
          <w:bCs/>
          <w:caps/>
        </w:rPr>
        <w:t>1.- TEXTO DE FIANZA DE BUENA CALIDAD, REPARACIÓN DE DEFECTOS Y VICIOS OCULTOS:</w:t>
      </w: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both"/>
        <w:rPr>
          <w:rFonts w:ascii="Rubik" w:hAnsi="Rubik" w:cs="Rubik"/>
          <w:b/>
          <w:bCs/>
          <w:caps/>
        </w:rPr>
      </w:pPr>
      <w:r w:rsidRPr="005C437B">
        <w:rPr>
          <w:rFonts w:ascii="Rubik" w:hAnsi="Rubik" w:cs="Rubik"/>
          <w:b/>
          <w:bCs/>
          <w:caps/>
        </w:rPr>
        <w:t>2.- TEXTO DE FIANZA DE ANTICIPO:</w:t>
      </w: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AD3F57" w:rsidRPr="005C437B" w:rsidRDefault="00AD3F57" w:rsidP="00AD3F57">
      <w:pPr>
        <w:jc w:val="both"/>
        <w:rPr>
          <w:rFonts w:ascii="Rubik" w:eastAsia="Times New Roman" w:hAnsi="Rubik" w:cs="Rubik"/>
          <w:b/>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AD3F57" w:rsidRPr="005C437B"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Default="00AD3F57" w:rsidP="00AD3F57">
      <w:pPr>
        <w:rPr>
          <w:rFonts w:ascii="Rubik" w:hAnsi="Rubik" w:cs="Rubik"/>
          <w:b/>
          <w:smallCaps/>
        </w:rPr>
      </w:pPr>
    </w:p>
    <w:p w:rsidR="00AD3F57" w:rsidRPr="005C437B" w:rsidRDefault="00AD3F57" w:rsidP="00AD3F57">
      <w:pPr>
        <w:rPr>
          <w:rFonts w:ascii="Rubik" w:hAnsi="Rubik" w:cs="Rubik"/>
          <w:b/>
          <w:smallCaps/>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rPr>
      </w:pPr>
      <w:r w:rsidRPr="005C437B">
        <w:rPr>
          <w:rFonts w:ascii="Rubik" w:hAnsi="Rubik" w:cs="Rubik"/>
          <w:b/>
        </w:rPr>
        <w:t>ANEXO 6</w:t>
      </w:r>
    </w:p>
    <w:p w:rsidR="00AD3F57" w:rsidRPr="005C437B" w:rsidRDefault="00AD3F57" w:rsidP="00AD3F57">
      <w:pPr>
        <w:jc w:val="center"/>
        <w:rPr>
          <w:rFonts w:ascii="Rubik" w:hAnsi="Rubik" w:cs="Rubik"/>
        </w:rPr>
      </w:pPr>
      <w:r w:rsidRPr="005C437B">
        <w:rPr>
          <w:rFonts w:ascii="Rubik" w:hAnsi="Rubik" w:cs="Rubik"/>
        </w:rPr>
        <w:t>“CARTA GARANTÍA”</w:t>
      </w:r>
    </w:p>
    <w:p w:rsidR="00AD3F57" w:rsidRPr="005C437B" w:rsidRDefault="00AD3F57" w:rsidP="00AD3F57">
      <w:pPr>
        <w:jc w:val="center"/>
        <w:rPr>
          <w:rFonts w:ascii="Rubik" w:hAnsi="Rubik" w:cs="Rubik"/>
          <w:b/>
          <w:bCs/>
          <w:caps/>
        </w:rPr>
      </w:pPr>
    </w:p>
    <w:p w:rsidR="00AD3F57" w:rsidRPr="005C437B" w:rsidRDefault="00AD3F57" w:rsidP="00AD3F57">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Pr="005C437B" w:rsidRDefault="00AD3F57" w:rsidP="00AD3F57">
      <w:pPr>
        <w:jc w:val="center"/>
        <w:rPr>
          <w:rFonts w:ascii="Rubik" w:hAnsi="Rubik" w:cs="Rubik"/>
        </w:rPr>
      </w:pPr>
      <w:r w:rsidRPr="005C437B">
        <w:rPr>
          <w:rFonts w:ascii="Rubik" w:hAnsi="Rubik" w:cs="Rubik"/>
        </w:rPr>
        <w:br w:type="page"/>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1</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AD3F57" w:rsidRPr="005C437B" w:rsidRDefault="00AD3F57" w:rsidP="00AD3F57">
      <w:pPr>
        <w:rPr>
          <w:rFonts w:ascii="Rubik" w:hAnsi="Rubik" w:cs="Rubik"/>
          <w:b/>
        </w:rPr>
      </w:pPr>
      <w:r w:rsidRPr="005C437B">
        <w:rPr>
          <w:rFonts w:ascii="Rubik" w:hAnsi="Rubik" w:cs="Rubik"/>
          <w:b/>
        </w:rPr>
        <w:br w:type="page"/>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2</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AD3F57" w:rsidRPr="005C437B" w:rsidRDefault="00AD3F57" w:rsidP="00AD3F57">
      <w:pPr>
        <w:rPr>
          <w:rFonts w:ascii="Rubik" w:hAnsi="Rubik" w:cs="Rubik"/>
        </w:rPr>
      </w:pPr>
      <w:r w:rsidRPr="005C437B">
        <w:rPr>
          <w:rFonts w:ascii="Rubik" w:hAnsi="Rubik" w:cs="Rubik"/>
        </w:rPr>
        <w:br w:type="page"/>
      </w:r>
    </w:p>
    <w:p w:rsidR="00AD3F57" w:rsidRPr="005C437B" w:rsidRDefault="00AD3F57" w:rsidP="00AD3F57">
      <w:pPr>
        <w:jc w:val="center"/>
        <w:rPr>
          <w:rFonts w:ascii="Rubik" w:hAnsi="Rubik" w:cs="Rubik"/>
          <w:b/>
        </w:rPr>
      </w:pPr>
      <w:r w:rsidRPr="005C437B">
        <w:rPr>
          <w:rFonts w:ascii="Rubik" w:hAnsi="Rubik" w:cs="Rubik"/>
          <w:b/>
        </w:rPr>
        <w:lastRenderedPageBreak/>
        <w:t>ANEXO ENTREGABLE 3</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Adjuntar copia de Cedula de Identificación Fiscal con RFC.</w:t>
      </w:r>
    </w:p>
    <w:p w:rsidR="00AD3F57" w:rsidRPr="005C437B" w:rsidRDefault="00AD3F57" w:rsidP="00AD3F57">
      <w:pPr>
        <w:jc w:val="both"/>
        <w:rPr>
          <w:rFonts w:ascii="Rubik" w:hAnsi="Rubik" w:cs="Rubik"/>
        </w:rPr>
      </w:pPr>
    </w:p>
    <w:p w:rsidR="00AD3F57" w:rsidRPr="005C437B" w:rsidRDefault="00AD3F57" w:rsidP="00AD3F57">
      <w:pPr>
        <w:rPr>
          <w:rFonts w:ascii="Rubik" w:hAnsi="Rubik" w:cs="Rubik"/>
          <w:b/>
        </w:rPr>
      </w:pPr>
      <w:r w:rsidRPr="005C437B">
        <w:rPr>
          <w:rFonts w:ascii="Rubik" w:hAnsi="Rubik" w:cs="Rubik"/>
          <w:b/>
        </w:rPr>
        <w:br w:type="page"/>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4</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AD3F57" w:rsidRPr="005C437B" w:rsidRDefault="00AD3F57" w:rsidP="00AD3F57">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AD3F57" w:rsidRPr="005C437B" w:rsidRDefault="00AD3F57" w:rsidP="00AD3F57">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AD3F57" w:rsidRPr="005C437B" w:rsidRDefault="00AD3F57"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2D2BA5">
        <w:rPr>
          <w:rFonts w:ascii="Rubik" w:hAnsi="Rubik" w:cs="Rubik"/>
          <w:noProof/>
          <w:lang w:eastAsia="es-MX"/>
        </w:rPr>
        <w:t>LPMSC/1</w:t>
      </w:r>
      <w:r w:rsidR="00D103C8" w:rsidRPr="002D2BA5">
        <w:rPr>
          <w:rFonts w:ascii="Rubik" w:hAnsi="Rubik" w:cs="Rubik"/>
          <w:noProof/>
          <w:lang w:eastAsia="es-MX"/>
        </w:rPr>
        <w:t>7</w:t>
      </w:r>
      <w:r w:rsidRPr="002D2BA5">
        <w:rPr>
          <w:rFonts w:ascii="Rubik" w:hAnsi="Rubik" w:cs="Rubik"/>
          <w:noProof/>
          <w:lang w:eastAsia="es-MX"/>
        </w:rPr>
        <w:t>/</w:t>
      </w:r>
      <w:r w:rsidR="002D2BA5" w:rsidRPr="002D2BA5">
        <w:rPr>
          <w:rFonts w:ascii="Rubik" w:hAnsi="Rubik" w:cs="Rubik"/>
          <w:noProof/>
          <w:lang w:eastAsia="es-MX"/>
        </w:rPr>
        <w:t>20256</w:t>
      </w:r>
      <w:r w:rsidRPr="002D2BA5">
        <w:rPr>
          <w:rFonts w:ascii="Rubik" w:hAnsi="Rubik" w:cs="Rubik"/>
          <w:noProof/>
          <w:lang w:eastAsia="es-MX"/>
        </w:rPr>
        <w:t>/2025</w:t>
      </w:r>
      <w:r w:rsidRPr="005C437B">
        <w:rPr>
          <w:rFonts w:ascii="Rubik" w:hAnsi="Rubik" w:cs="Rubik"/>
          <w:noProof/>
          <w:lang w:eastAsia="es-MX"/>
        </w:rPr>
        <w:t xml:space="preserve"> PARA LA ADQUISICION DE </w:t>
      </w:r>
      <w:r w:rsidR="00D103C8">
        <w:rPr>
          <w:rFonts w:ascii="Rubik" w:hAnsi="Rubik" w:cs="Rubik"/>
          <w:noProof/>
          <w:lang w:eastAsia="es-MX"/>
        </w:rPr>
        <w:t>DISPENSADORES DE AGUA</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rsidR="00AD3F57" w:rsidRPr="005C437B" w:rsidRDefault="00AD3F57" w:rsidP="00AD3F57">
      <w:pPr>
        <w:jc w:val="both"/>
        <w:rPr>
          <w:rFonts w:ascii="Rubik" w:hAnsi="Rubik" w:cs="Rubik"/>
          <w:b/>
          <w:smallCaps/>
        </w:rPr>
      </w:pPr>
    </w:p>
    <w:p w:rsidR="00AD3F57" w:rsidRPr="005C437B" w:rsidRDefault="00AD3F57" w:rsidP="00AD3F57">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AD3F57" w:rsidRPr="005C437B" w:rsidRDefault="00AD3F57" w:rsidP="00AD3F5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Nombre del Participante:</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No. de Licencia Municipal:</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No. del Registro Federal de Contribuyentes:</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AD3F57" w:rsidRPr="005C437B" w:rsidTr="005874BD">
        <w:tc>
          <w:tcPr>
            <w:tcW w:w="2566" w:type="pct"/>
            <w:gridSpan w:val="2"/>
          </w:tcPr>
          <w:p w:rsidR="00AD3F57" w:rsidRPr="005C437B" w:rsidRDefault="00AD3F57" w:rsidP="005874BD">
            <w:pPr>
              <w:jc w:val="both"/>
              <w:rPr>
                <w:rFonts w:ascii="Rubik" w:hAnsi="Rubik" w:cs="Rubik"/>
                <w:b/>
              </w:rPr>
            </w:pPr>
            <w:r w:rsidRPr="005C437B">
              <w:rPr>
                <w:rFonts w:ascii="Rubik" w:hAnsi="Rubik" w:cs="Rubik"/>
                <w:b/>
              </w:rPr>
              <w:t>Municipio o Delegación:</w:t>
            </w:r>
          </w:p>
        </w:tc>
        <w:tc>
          <w:tcPr>
            <w:tcW w:w="2434" w:type="pct"/>
          </w:tcPr>
          <w:p w:rsidR="00AD3F57" w:rsidRPr="005C437B" w:rsidRDefault="00AD3F57" w:rsidP="005874BD">
            <w:pPr>
              <w:jc w:val="both"/>
              <w:rPr>
                <w:rFonts w:ascii="Rubik" w:hAnsi="Rubik" w:cs="Rubik"/>
                <w:b/>
              </w:rPr>
            </w:pPr>
            <w:r w:rsidRPr="005C437B">
              <w:rPr>
                <w:rFonts w:ascii="Rubik" w:hAnsi="Rubik" w:cs="Rubik"/>
                <w:b/>
              </w:rPr>
              <w:t>Entidad Federativa:</w:t>
            </w:r>
          </w:p>
        </w:tc>
      </w:tr>
      <w:tr w:rsidR="00AD3F57" w:rsidRPr="005C437B" w:rsidTr="005874BD">
        <w:tc>
          <w:tcPr>
            <w:tcW w:w="2566" w:type="pct"/>
            <w:gridSpan w:val="2"/>
          </w:tcPr>
          <w:p w:rsidR="00AD3F57" w:rsidRPr="005C437B" w:rsidRDefault="00AD3F57" w:rsidP="005874BD">
            <w:pPr>
              <w:jc w:val="both"/>
              <w:rPr>
                <w:rFonts w:ascii="Rubik" w:hAnsi="Rubik" w:cs="Rubik"/>
                <w:b/>
              </w:rPr>
            </w:pPr>
            <w:r w:rsidRPr="005C437B">
              <w:rPr>
                <w:rFonts w:ascii="Rubik" w:hAnsi="Rubik" w:cs="Rubik"/>
                <w:b/>
              </w:rPr>
              <w:t>Teléfono (s):</w:t>
            </w:r>
          </w:p>
        </w:tc>
        <w:tc>
          <w:tcPr>
            <w:tcW w:w="2434" w:type="pct"/>
          </w:tcPr>
          <w:p w:rsidR="00AD3F57" w:rsidRPr="005C437B" w:rsidRDefault="00AD3F57" w:rsidP="005874BD">
            <w:pPr>
              <w:jc w:val="both"/>
              <w:rPr>
                <w:rFonts w:ascii="Rubik" w:hAnsi="Rubik" w:cs="Rubik"/>
                <w:b/>
              </w:rPr>
            </w:pPr>
            <w:r w:rsidRPr="005C437B">
              <w:rPr>
                <w:rFonts w:ascii="Rubik" w:hAnsi="Rubik" w:cs="Rubik"/>
                <w:b/>
              </w:rPr>
              <w:t>Fax:</w:t>
            </w:r>
          </w:p>
        </w:tc>
      </w:tr>
      <w:tr w:rsidR="00AD3F57" w:rsidRPr="005C437B" w:rsidTr="005874BD">
        <w:trPr>
          <w:cantSplit/>
        </w:trPr>
        <w:tc>
          <w:tcPr>
            <w:tcW w:w="5000" w:type="pct"/>
            <w:gridSpan w:val="3"/>
          </w:tcPr>
          <w:p w:rsidR="00AD3F57" w:rsidRPr="005C437B" w:rsidRDefault="00AD3F57" w:rsidP="005874BD">
            <w:pPr>
              <w:jc w:val="both"/>
              <w:rPr>
                <w:rFonts w:ascii="Rubik" w:hAnsi="Rubik" w:cs="Rubik"/>
                <w:b/>
              </w:rPr>
            </w:pPr>
            <w:r w:rsidRPr="005C437B">
              <w:rPr>
                <w:rFonts w:ascii="Rubik" w:hAnsi="Rubik" w:cs="Rubik"/>
                <w:b/>
              </w:rPr>
              <w:t>Correo Electrónico:</w:t>
            </w:r>
          </w:p>
        </w:tc>
      </w:tr>
      <w:tr w:rsidR="00AD3F57" w:rsidRPr="005C437B" w:rsidTr="005874BD">
        <w:trPr>
          <w:cantSplit/>
          <w:trHeight w:val="232"/>
        </w:trPr>
        <w:tc>
          <w:tcPr>
            <w:tcW w:w="5000" w:type="pct"/>
            <w:gridSpan w:val="3"/>
            <w:tcBorders>
              <w:left w:val="nil"/>
              <w:right w:val="nil"/>
            </w:tcBorders>
            <w:shd w:val="clear" w:color="auto" w:fill="000000"/>
            <w:vAlign w:val="center"/>
          </w:tcPr>
          <w:p w:rsidR="00AD3F57" w:rsidRPr="005C437B" w:rsidRDefault="00AD3F57" w:rsidP="005874BD">
            <w:pPr>
              <w:ind w:left="639"/>
              <w:jc w:val="both"/>
              <w:rPr>
                <w:rFonts w:ascii="Rubik" w:hAnsi="Rubik" w:cs="Rubik"/>
                <w:i/>
                <w:u w:val="single"/>
              </w:rPr>
            </w:pPr>
          </w:p>
        </w:tc>
      </w:tr>
      <w:tr w:rsidR="00AD3F57" w:rsidRPr="005C437B" w:rsidTr="005874BD">
        <w:trPr>
          <w:cantSplit/>
          <w:trHeight w:val="2436"/>
        </w:trPr>
        <w:tc>
          <w:tcPr>
            <w:tcW w:w="5000" w:type="pct"/>
            <w:gridSpan w:val="3"/>
            <w:vAlign w:val="center"/>
          </w:tcPr>
          <w:p w:rsidR="00AD3F57" w:rsidRPr="005C437B" w:rsidRDefault="00AD3F57" w:rsidP="005874BD">
            <w:pPr>
              <w:ind w:left="639"/>
              <w:jc w:val="both"/>
              <w:rPr>
                <w:rFonts w:ascii="Rubik" w:hAnsi="Rubik" w:cs="Rubik"/>
                <w:i/>
                <w:u w:val="single"/>
              </w:rPr>
            </w:pPr>
          </w:p>
          <w:p w:rsidR="00AD3F57" w:rsidRPr="005C437B" w:rsidRDefault="00AD3F57" w:rsidP="005874BD">
            <w:pPr>
              <w:ind w:left="639"/>
              <w:jc w:val="both"/>
              <w:rPr>
                <w:rFonts w:ascii="Rubik" w:hAnsi="Rubik" w:cs="Rubik"/>
                <w:i/>
                <w:u w:val="single"/>
              </w:rPr>
            </w:pPr>
            <w:r w:rsidRPr="005C437B">
              <w:rPr>
                <w:rFonts w:ascii="Rubik" w:hAnsi="Rubik" w:cs="Rubik"/>
                <w:i/>
                <w:u w:val="single"/>
              </w:rPr>
              <w:t>Para Personas Jurídicas:</w:t>
            </w:r>
          </w:p>
          <w:p w:rsidR="00AD3F57" w:rsidRPr="005C437B" w:rsidRDefault="00AD3F57" w:rsidP="005874BD">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AD3F57" w:rsidRPr="005C437B" w:rsidRDefault="00AD3F57" w:rsidP="005874BD">
            <w:pPr>
              <w:jc w:val="both"/>
              <w:rPr>
                <w:rFonts w:ascii="Rubik" w:hAnsi="Rubik" w:cs="Rubik"/>
                <w:b/>
              </w:rPr>
            </w:pPr>
            <w:r w:rsidRPr="005C437B">
              <w:rPr>
                <w:rFonts w:ascii="Rubik" w:hAnsi="Rubik" w:cs="Rubik"/>
                <w:b/>
              </w:rPr>
              <w:t>Fecha y lugar de expedición:</w:t>
            </w:r>
          </w:p>
          <w:p w:rsidR="00AD3F57" w:rsidRPr="005C437B" w:rsidRDefault="00AD3F57" w:rsidP="005874BD">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AD3F57" w:rsidRPr="005C437B" w:rsidRDefault="00AD3F57" w:rsidP="005874BD">
            <w:pPr>
              <w:jc w:val="both"/>
              <w:rPr>
                <w:rFonts w:ascii="Rubik" w:hAnsi="Rubik" w:cs="Rubik"/>
                <w:b/>
              </w:rPr>
            </w:pPr>
            <w:r w:rsidRPr="005C437B">
              <w:rPr>
                <w:rFonts w:ascii="Rubik" w:hAnsi="Rubik" w:cs="Rubik"/>
                <w:b/>
              </w:rPr>
              <w:t>Fecha de inscripción en el Registro Público de la Propiedad y de Comercio:</w:t>
            </w:r>
          </w:p>
          <w:p w:rsidR="00AD3F57" w:rsidRPr="005C437B" w:rsidRDefault="00AD3F57" w:rsidP="005874BD">
            <w:pPr>
              <w:jc w:val="both"/>
              <w:rPr>
                <w:rFonts w:ascii="Rubik" w:hAnsi="Rubik" w:cs="Rubik"/>
                <w:b/>
              </w:rPr>
            </w:pPr>
            <w:r w:rsidRPr="005C437B">
              <w:rPr>
                <w:rFonts w:ascii="Rubik" w:hAnsi="Rubik" w:cs="Rubik"/>
                <w:b/>
              </w:rPr>
              <w:t>Tomo:</w:t>
            </w:r>
          </w:p>
          <w:p w:rsidR="00AD3F57" w:rsidRPr="005C437B" w:rsidRDefault="00AD3F57" w:rsidP="005874BD">
            <w:pPr>
              <w:jc w:val="both"/>
              <w:rPr>
                <w:rFonts w:ascii="Rubik" w:hAnsi="Rubik" w:cs="Rubik"/>
                <w:b/>
              </w:rPr>
            </w:pPr>
            <w:r w:rsidRPr="005C437B">
              <w:rPr>
                <w:rFonts w:ascii="Rubik" w:hAnsi="Rubik" w:cs="Rubik"/>
                <w:b/>
              </w:rPr>
              <w:t>Libro:</w:t>
            </w:r>
          </w:p>
          <w:p w:rsidR="00AD3F57" w:rsidRPr="005C437B" w:rsidRDefault="00AD3F57" w:rsidP="005874BD">
            <w:pPr>
              <w:jc w:val="both"/>
              <w:rPr>
                <w:rFonts w:ascii="Rubik" w:hAnsi="Rubik" w:cs="Rubik"/>
                <w:b/>
              </w:rPr>
            </w:pPr>
            <w:r w:rsidRPr="005C437B">
              <w:rPr>
                <w:rFonts w:ascii="Rubik" w:hAnsi="Rubik" w:cs="Rubik"/>
                <w:b/>
              </w:rPr>
              <w:t>Agregado con número al Apéndice:</w:t>
            </w:r>
          </w:p>
          <w:p w:rsidR="00AD3F57" w:rsidRPr="005C437B" w:rsidRDefault="00AD3F57" w:rsidP="005874BD">
            <w:pPr>
              <w:jc w:val="both"/>
              <w:rPr>
                <w:rFonts w:ascii="Rubik" w:hAnsi="Rubik" w:cs="Rubik"/>
                <w:b/>
              </w:rPr>
            </w:pPr>
          </w:p>
          <w:p w:rsidR="00AD3F57" w:rsidRPr="005C437B" w:rsidRDefault="00AD3F57" w:rsidP="005874BD">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AD3F57" w:rsidRPr="005C437B" w:rsidRDefault="00AD3F57" w:rsidP="005874BD">
            <w:pPr>
              <w:ind w:left="-70"/>
              <w:jc w:val="both"/>
              <w:rPr>
                <w:rFonts w:ascii="Rubik" w:hAnsi="Rubik" w:cs="Rubik"/>
              </w:rPr>
            </w:pPr>
          </w:p>
          <w:p w:rsidR="00AD3F57" w:rsidRPr="005C437B" w:rsidRDefault="00AD3F57" w:rsidP="005874BD">
            <w:pPr>
              <w:ind w:left="639"/>
              <w:jc w:val="both"/>
              <w:rPr>
                <w:rFonts w:ascii="Rubik" w:hAnsi="Rubik" w:cs="Rubik"/>
                <w:i/>
                <w:u w:val="single"/>
              </w:rPr>
            </w:pPr>
            <w:r w:rsidRPr="005C437B">
              <w:rPr>
                <w:rFonts w:ascii="Rubik" w:hAnsi="Rubik" w:cs="Rubik"/>
                <w:i/>
                <w:u w:val="single"/>
              </w:rPr>
              <w:t>Únicamente  para Personas Físicas:</w:t>
            </w:r>
          </w:p>
          <w:p w:rsidR="00AD3F57" w:rsidRPr="005C437B" w:rsidRDefault="00AD3F57" w:rsidP="005874BD">
            <w:pPr>
              <w:jc w:val="both"/>
              <w:rPr>
                <w:rFonts w:ascii="Rubik" w:hAnsi="Rubik" w:cs="Rubik"/>
                <w:b/>
              </w:rPr>
            </w:pPr>
            <w:r w:rsidRPr="005C437B">
              <w:rPr>
                <w:rFonts w:ascii="Rubik" w:hAnsi="Rubik" w:cs="Rubik"/>
                <w:b/>
              </w:rPr>
              <w:t>Número de folio de la Credencial para Votar:</w:t>
            </w:r>
          </w:p>
        </w:tc>
      </w:tr>
      <w:tr w:rsidR="00AD3F57" w:rsidRPr="005C437B" w:rsidTr="005874BD">
        <w:trPr>
          <w:cantSplit/>
          <w:trHeight w:val="332"/>
        </w:trPr>
        <w:tc>
          <w:tcPr>
            <w:tcW w:w="5000" w:type="pct"/>
            <w:gridSpan w:val="3"/>
            <w:tcBorders>
              <w:left w:val="nil"/>
              <w:right w:val="nil"/>
            </w:tcBorders>
            <w:shd w:val="clear" w:color="auto" w:fill="000000"/>
            <w:textDirection w:val="btLr"/>
            <w:vAlign w:val="center"/>
          </w:tcPr>
          <w:p w:rsidR="00AD3F57" w:rsidRPr="005C437B" w:rsidRDefault="00AD3F57" w:rsidP="005874BD">
            <w:pPr>
              <w:jc w:val="both"/>
              <w:rPr>
                <w:rFonts w:ascii="Rubik" w:hAnsi="Rubik" w:cs="Rubik"/>
              </w:rPr>
            </w:pPr>
          </w:p>
        </w:tc>
      </w:tr>
      <w:tr w:rsidR="00AD3F57" w:rsidRPr="005C437B" w:rsidTr="005874BD">
        <w:trPr>
          <w:cantSplit/>
          <w:trHeight w:val="1134"/>
        </w:trPr>
        <w:tc>
          <w:tcPr>
            <w:tcW w:w="131" w:type="pct"/>
            <w:shd w:val="clear" w:color="auto" w:fill="000000"/>
            <w:textDirection w:val="btLr"/>
            <w:vAlign w:val="center"/>
          </w:tcPr>
          <w:p w:rsidR="00AD3F57" w:rsidRPr="005C437B" w:rsidRDefault="00AD3F57" w:rsidP="005874BD">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AD3F57" w:rsidRPr="005C437B" w:rsidRDefault="00AD3F57" w:rsidP="005874BD">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AD3F57" w:rsidRPr="005C437B" w:rsidRDefault="00AD3F57" w:rsidP="005874BD">
            <w:pPr>
              <w:jc w:val="both"/>
              <w:rPr>
                <w:rFonts w:ascii="Rubik" w:hAnsi="Rubik" w:cs="Rubik"/>
                <w:b/>
              </w:rPr>
            </w:pPr>
          </w:p>
          <w:p w:rsidR="00AD3F57" w:rsidRPr="005C437B" w:rsidRDefault="00AD3F57" w:rsidP="005874BD">
            <w:pPr>
              <w:jc w:val="both"/>
              <w:rPr>
                <w:rFonts w:ascii="Rubik" w:hAnsi="Rubik" w:cs="Rubik"/>
              </w:rPr>
            </w:pPr>
            <w:r w:rsidRPr="005C437B">
              <w:rPr>
                <w:rFonts w:ascii="Rubik" w:hAnsi="Rubik" w:cs="Rubik"/>
                <w:b/>
              </w:rPr>
              <w:t>Número de Escritura Pública:</w:t>
            </w:r>
          </w:p>
          <w:p w:rsidR="00AD3F57" w:rsidRPr="005C437B" w:rsidRDefault="00AD3F57" w:rsidP="005874BD">
            <w:pPr>
              <w:jc w:val="both"/>
              <w:rPr>
                <w:rFonts w:ascii="Rubik" w:hAnsi="Rubik" w:cs="Rubik"/>
                <w:b/>
              </w:rPr>
            </w:pPr>
            <w:r w:rsidRPr="005C437B">
              <w:rPr>
                <w:rFonts w:ascii="Rubik" w:hAnsi="Rubik" w:cs="Rubik"/>
                <w:b/>
              </w:rPr>
              <w:t>Tipo de poder:</w:t>
            </w:r>
          </w:p>
          <w:p w:rsidR="00AD3F57" w:rsidRPr="005C437B" w:rsidRDefault="00AD3F57" w:rsidP="005874BD">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AD3F57" w:rsidRPr="005C437B" w:rsidRDefault="00AD3F57" w:rsidP="005874BD">
            <w:pPr>
              <w:jc w:val="both"/>
              <w:rPr>
                <w:rFonts w:ascii="Rubik" w:hAnsi="Rubik" w:cs="Rubik"/>
                <w:b/>
              </w:rPr>
            </w:pPr>
            <w:r w:rsidRPr="005C437B">
              <w:rPr>
                <w:rFonts w:ascii="Rubik" w:hAnsi="Rubik" w:cs="Rubik"/>
                <w:b/>
              </w:rPr>
              <w:t>Fecha de inscripción en el Registro Público de la Propiedad y de Comercio:</w:t>
            </w:r>
          </w:p>
          <w:p w:rsidR="00AD3F57" w:rsidRPr="005C437B" w:rsidRDefault="00AD3F57" w:rsidP="005874BD">
            <w:pPr>
              <w:jc w:val="both"/>
              <w:rPr>
                <w:rFonts w:ascii="Rubik" w:hAnsi="Rubik" w:cs="Rubik"/>
                <w:b/>
              </w:rPr>
            </w:pPr>
            <w:r w:rsidRPr="005C437B">
              <w:rPr>
                <w:rFonts w:ascii="Rubik" w:hAnsi="Rubik" w:cs="Rubik"/>
                <w:b/>
              </w:rPr>
              <w:t>Tomo:</w:t>
            </w:r>
          </w:p>
          <w:p w:rsidR="00AD3F57" w:rsidRPr="005C437B" w:rsidRDefault="00AD3F57" w:rsidP="005874BD">
            <w:pPr>
              <w:jc w:val="both"/>
              <w:rPr>
                <w:rFonts w:ascii="Rubik" w:hAnsi="Rubik" w:cs="Rubik"/>
                <w:b/>
              </w:rPr>
            </w:pPr>
            <w:r w:rsidRPr="005C437B">
              <w:rPr>
                <w:rFonts w:ascii="Rubik" w:hAnsi="Rubik" w:cs="Rubik"/>
                <w:b/>
              </w:rPr>
              <w:t xml:space="preserve">Libro: </w:t>
            </w:r>
          </w:p>
          <w:p w:rsidR="00AD3F57" w:rsidRPr="005C437B" w:rsidRDefault="00AD3F57" w:rsidP="005874BD">
            <w:pPr>
              <w:jc w:val="both"/>
              <w:rPr>
                <w:rFonts w:ascii="Rubik" w:hAnsi="Rubik" w:cs="Rubik"/>
                <w:b/>
              </w:rPr>
            </w:pPr>
            <w:r w:rsidRPr="005C437B">
              <w:rPr>
                <w:rFonts w:ascii="Rubik" w:hAnsi="Rubik" w:cs="Rubik"/>
                <w:b/>
              </w:rPr>
              <w:t>Agregado con número al Apéndice:</w:t>
            </w:r>
          </w:p>
          <w:p w:rsidR="00AD3F57" w:rsidRPr="005C437B" w:rsidRDefault="00AD3F57" w:rsidP="005874BD">
            <w:pPr>
              <w:jc w:val="both"/>
              <w:rPr>
                <w:rFonts w:ascii="Rubik" w:hAnsi="Rubik" w:cs="Rubik"/>
              </w:rPr>
            </w:pPr>
            <w:r w:rsidRPr="005C437B">
              <w:rPr>
                <w:rFonts w:ascii="Rubik" w:hAnsi="Rubik" w:cs="Rubik"/>
                <w:b/>
              </w:rPr>
              <w:t>Lugar y fecha de expedición:</w:t>
            </w:r>
          </w:p>
        </w:tc>
      </w:tr>
      <w:tr w:rsidR="00AD3F57" w:rsidRPr="005C437B" w:rsidTr="005874BD">
        <w:trPr>
          <w:cantSplit/>
          <w:trHeight w:val="644"/>
        </w:trPr>
        <w:tc>
          <w:tcPr>
            <w:tcW w:w="131" w:type="pct"/>
            <w:shd w:val="clear" w:color="auto" w:fill="000000"/>
            <w:textDirection w:val="btLr"/>
            <w:vAlign w:val="center"/>
          </w:tcPr>
          <w:p w:rsidR="00AD3F57" w:rsidRPr="005C437B" w:rsidRDefault="00AD3F57" w:rsidP="005874BD">
            <w:pPr>
              <w:ind w:left="113" w:right="113"/>
              <w:jc w:val="both"/>
              <w:rPr>
                <w:rFonts w:ascii="Rubik" w:hAnsi="Rubik" w:cs="Rubik"/>
                <w:b/>
                <w:w w:val="200"/>
              </w:rPr>
            </w:pPr>
          </w:p>
        </w:tc>
        <w:tc>
          <w:tcPr>
            <w:tcW w:w="4869" w:type="pct"/>
            <w:gridSpan w:val="2"/>
          </w:tcPr>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596D3AAD" wp14:editId="4E70F48F">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8482"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5E62F980" wp14:editId="160A7E64">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E20C"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2B9F8278" wp14:editId="215CFBA7">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31384"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072F0924" wp14:editId="327E6AE4">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7389"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36D78B3D" wp14:editId="060577E8">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E925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1AD5C378" wp14:editId="15B89150">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A926"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64AB5ECF" wp14:editId="1D61269C">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61CF"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3312E85E" wp14:editId="776932B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C252"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19CC7FA3" wp14:editId="5549572C">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7C15"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79A20D58" wp14:editId="58E6EB6B">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7AF7"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2DE24ADA" wp14:editId="5D5E6503">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56D5"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AD3F57" w:rsidRPr="005C437B" w:rsidRDefault="00AD3F57" w:rsidP="005874BD">
            <w:pPr>
              <w:pBdr>
                <w:left w:val="single" w:sz="4" w:space="4" w:color="auto"/>
                <w:bottom w:val="single" w:sz="4" w:space="1" w:color="auto"/>
                <w:right w:val="single" w:sz="4" w:space="4" w:color="auto"/>
              </w:pBdr>
              <w:tabs>
                <w:tab w:val="left" w:pos="426"/>
              </w:tabs>
              <w:ind w:left="142"/>
              <w:jc w:val="both"/>
              <w:rPr>
                <w:rFonts w:ascii="Rubik" w:hAnsi="Rubik" w:cs="Rubik"/>
              </w:rPr>
            </w:pPr>
          </w:p>
          <w:p w:rsidR="00AD3F57" w:rsidRPr="005C437B" w:rsidRDefault="00AD3F57" w:rsidP="005874BD">
            <w:pPr>
              <w:jc w:val="both"/>
              <w:rPr>
                <w:rFonts w:ascii="Rubik" w:hAnsi="Rubik" w:cs="Rubik"/>
                <w:i/>
              </w:rPr>
            </w:pPr>
          </w:p>
        </w:tc>
      </w:tr>
    </w:tbl>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 Razón social de la empresa</w:t>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6</w:t>
      </w:r>
    </w:p>
    <w:p w:rsidR="00AD3F57" w:rsidRPr="005C437B" w:rsidRDefault="00AD3F57" w:rsidP="00AD3F57">
      <w:pPr>
        <w:jc w:val="center"/>
        <w:rPr>
          <w:rFonts w:ascii="Rubik" w:hAnsi="Rubik" w:cs="Rubik"/>
        </w:rPr>
      </w:pPr>
      <w:r w:rsidRPr="005C437B">
        <w:rPr>
          <w:rFonts w:ascii="Rubik" w:hAnsi="Rubik" w:cs="Rubik"/>
        </w:rPr>
        <w:t>“CARTA DE PROPOSICIÓN”</w:t>
      </w:r>
    </w:p>
    <w:p w:rsidR="00AD3F57" w:rsidRPr="005C437B" w:rsidRDefault="002D2BA5"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2D2BA5">
        <w:rPr>
          <w:rFonts w:ascii="Rubik" w:hAnsi="Rubik" w:cs="Rubik"/>
          <w:noProof/>
          <w:lang w:eastAsia="es-MX"/>
        </w:rPr>
        <w:t>LPMSC/17/20256/2025</w:t>
      </w:r>
      <w:r w:rsidRPr="005C437B">
        <w:rPr>
          <w:rFonts w:ascii="Rubik" w:hAnsi="Rubik" w:cs="Rubik"/>
          <w:noProof/>
          <w:lang w:eastAsia="es-MX"/>
        </w:rPr>
        <w:t xml:space="preserve"> PARA LA ADQUISICION DE </w:t>
      </w:r>
      <w:r>
        <w:rPr>
          <w:rFonts w:ascii="Rubik" w:hAnsi="Rubik" w:cs="Rubik"/>
          <w:noProof/>
          <w:lang w:eastAsia="es-MX"/>
        </w:rPr>
        <w:t xml:space="preserve">DISPENSADORES DE AGUA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both"/>
        <w:rPr>
          <w:rFonts w:ascii="Rubik" w:hAnsi="Rubik" w:cs="Rubik"/>
        </w:rPr>
      </w:pPr>
      <w:r w:rsidRPr="005C437B">
        <w:rPr>
          <w:rFonts w:ascii="Rubik" w:hAnsi="Rubik" w:cs="Rubik"/>
          <w:noProof/>
          <w:lang w:eastAsia="es-MX"/>
        </w:rPr>
        <w:t xml:space="preserve"> </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rPr>
      </w:pPr>
      <w:r w:rsidRPr="005C437B">
        <w:rPr>
          <w:rFonts w:ascii="Rubik" w:hAnsi="Rubik" w:cs="Rubik"/>
        </w:rPr>
        <w:t>Me refiero a mi participación en el___________________, relativo a la adquisición de un________.</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Yo, nombre en mi calidad de Representante Legal de “PARTICIPANTE” manifiesto bajo protesta de decir verdad que:</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AD3F57" w:rsidRPr="005C437B" w:rsidRDefault="00AD3F57" w:rsidP="00AD3F57">
      <w:pPr>
        <w:ind w:left="360"/>
        <w:contextualSpacing/>
        <w:jc w:val="both"/>
        <w:rPr>
          <w:rFonts w:ascii="Rubik" w:hAnsi="Rubik" w:cs="Rubik"/>
        </w:rPr>
      </w:pPr>
    </w:p>
    <w:p w:rsidR="00AD3F57" w:rsidRPr="005C437B" w:rsidRDefault="00AD3F57" w:rsidP="00AD3F57">
      <w:pPr>
        <w:jc w:val="both"/>
        <w:rPr>
          <w:rFonts w:ascii="Rubik" w:hAnsi="Rubik" w:cs="Rubik"/>
        </w:rPr>
      </w:pPr>
      <w:r w:rsidRPr="005C437B">
        <w:rPr>
          <w:rFonts w:ascii="Rubik" w:eastAsia="SimSun" w:hAnsi="Rubik" w:cs="Rubik"/>
        </w:rPr>
        <w:t xml:space="preserve">6. Asimismo, expreso a usted que conocemos las disposiciones legales que rigen la adquisición de bienes o ejecución de los servicios por parte de ese Organismo Público </w:t>
      </w:r>
      <w:r w:rsidRPr="005C437B">
        <w:rPr>
          <w:rFonts w:ascii="Rubik" w:eastAsia="SimSun" w:hAnsi="Rubik" w:cs="Rubik"/>
        </w:rPr>
        <w:lastRenderedPageBreak/>
        <w:t>Descentralizado convocante, de conformidad con lo señalado en las mencionadas bases de convocatoria y de los documentos que la integran.</w:t>
      </w: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Default="00AD3F57" w:rsidP="00AD3F57">
      <w:pPr>
        <w:rPr>
          <w:rFonts w:ascii="Rubik" w:hAnsi="Rubik" w:cs="Rubik"/>
          <w:b/>
        </w:rPr>
      </w:pPr>
    </w:p>
    <w:p w:rsidR="00AD3F57" w:rsidRPr="005C437B" w:rsidRDefault="00AD3F57" w:rsidP="00AD3F57">
      <w:pP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lastRenderedPageBreak/>
        <w:t>ANEXO ENTREGABLE 7</w:t>
      </w:r>
    </w:p>
    <w:p w:rsidR="00AD3F57" w:rsidRPr="005C437B" w:rsidRDefault="00AD3F57" w:rsidP="00AD3F57">
      <w:pPr>
        <w:jc w:val="center"/>
        <w:rPr>
          <w:rFonts w:ascii="Rubik" w:hAnsi="Rubik" w:cs="Rubik"/>
          <w:b/>
        </w:rPr>
      </w:pPr>
      <w:r w:rsidRPr="005C437B">
        <w:rPr>
          <w:rFonts w:ascii="Rubik" w:hAnsi="Rubik" w:cs="Rubik"/>
        </w:rPr>
        <w:t>“DECLARACIÓN DE INTEGRIDAD Y NO COLUSIÓN”</w:t>
      </w:r>
    </w:p>
    <w:p w:rsidR="00AD3F57" w:rsidRPr="005C437B" w:rsidRDefault="002D2BA5"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2D2BA5">
        <w:rPr>
          <w:rFonts w:ascii="Rubik" w:hAnsi="Rubik" w:cs="Rubik"/>
          <w:noProof/>
          <w:lang w:eastAsia="es-MX"/>
        </w:rPr>
        <w:t>LPMSC/17/20256/2025</w:t>
      </w:r>
      <w:r w:rsidRPr="005C437B">
        <w:rPr>
          <w:rFonts w:ascii="Rubik" w:hAnsi="Rubik" w:cs="Rubik"/>
          <w:noProof/>
          <w:lang w:eastAsia="es-MX"/>
        </w:rPr>
        <w:t xml:space="preserve"> PARA LA ADQUISICION DE </w:t>
      </w:r>
      <w:r>
        <w:rPr>
          <w:rFonts w:ascii="Rubik" w:hAnsi="Rubik" w:cs="Rubik"/>
          <w:noProof/>
          <w:lang w:eastAsia="es-MX"/>
        </w:rPr>
        <w:t xml:space="preserve">DISPENSADORES DE AGUA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center"/>
        <w:rPr>
          <w:rFonts w:ascii="Rubik" w:hAnsi="Rubik" w:cs="Rubik"/>
          <w:noProof/>
          <w:lang w:eastAsia="es-MX"/>
        </w:rPr>
      </w:pPr>
    </w:p>
    <w:p w:rsidR="00AD3F57" w:rsidRPr="005C437B" w:rsidRDefault="00AD3F57" w:rsidP="00AD3F57">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AD3F57" w:rsidRPr="005C437B" w:rsidRDefault="00AD3F57" w:rsidP="00AD3F57">
      <w:pPr>
        <w:jc w:val="both"/>
        <w:rPr>
          <w:rFonts w:ascii="Rubik" w:eastAsia="SimSun" w:hAnsi="Rubik" w:cs="Rubik"/>
        </w:rPr>
      </w:pPr>
    </w:p>
    <w:p w:rsidR="00AD3F57" w:rsidRPr="005C437B" w:rsidRDefault="00AD3F57" w:rsidP="00AD3F57">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D3F57" w:rsidRPr="005C437B" w:rsidRDefault="00AD3F57" w:rsidP="00AD3F57">
      <w:pPr>
        <w:jc w:val="both"/>
        <w:outlineLvl w:val="0"/>
        <w:rPr>
          <w:rFonts w:ascii="Rubik" w:eastAsia="SimSun"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Pr="005C437B" w:rsidRDefault="00AD3F57" w:rsidP="00AD3F57">
      <w:pPr>
        <w:jc w:val="center"/>
        <w:rPr>
          <w:rFonts w:ascii="Rubik" w:hAnsi="Rubik" w:cs="Rubik"/>
        </w:rPr>
      </w:pPr>
      <w:r w:rsidRPr="005C437B">
        <w:rPr>
          <w:rFonts w:ascii="Rubik" w:hAnsi="Rubik" w:cs="Rubik"/>
        </w:rPr>
        <w:br w:type="page"/>
      </w:r>
    </w:p>
    <w:p w:rsidR="00AD3F57" w:rsidRPr="005C437B" w:rsidRDefault="00AD3F57" w:rsidP="00AD3F57">
      <w:pPr>
        <w:jc w:val="center"/>
        <w:rPr>
          <w:rFonts w:ascii="Rubik" w:hAnsi="Rubik" w:cs="Rubik"/>
          <w:b/>
        </w:rPr>
      </w:pPr>
      <w:r w:rsidRPr="005C437B">
        <w:rPr>
          <w:rFonts w:ascii="Rubik" w:hAnsi="Rubik" w:cs="Rubik"/>
          <w:b/>
        </w:rPr>
        <w:lastRenderedPageBreak/>
        <w:t>ANEXO ENTREGABLE 8</w:t>
      </w:r>
    </w:p>
    <w:p w:rsidR="00AD3F57" w:rsidRPr="005C437B" w:rsidRDefault="00AD3F57" w:rsidP="00AD3F57">
      <w:pPr>
        <w:jc w:val="center"/>
        <w:rPr>
          <w:rFonts w:ascii="Rubik" w:hAnsi="Rubik" w:cs="Rubik"/>
        </w:rPr>
      </w:pPr>
      <w:r w:rsidRPr="005C437B">
        <w:rPr>
          <w:rFonts w:ascii="Rubik" w:hAnsi="Rubik" w:cs="Rubik"/>
        </w:rPr>
        <w:t>“PROPUESTA TÉCNICA”</w:t>
      </w:r>
    </w:p>
    <w:p w:rsidR="00AD3F57" w:rsidRPr="005C437B" w:rsidRDefault="002D2BA5"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2D2BA5">
        <w:rPr>
          <w:rFonts w:ascii="Rubik" w:hAnsi="Rubik" w:cs="Rubik"/>
          <w:noProof/>
          <w:lang w:eastAsia="es-MX"/>
        </w:rPr>
        <w:t>LPMSC/17/20256/2025</w:t>
      </w:r>
      <w:r w:rsidRPr="005C437B">
        <w:rPr>
          <w:rFonts w:ascii="Rubik" w:hAnsi="Rubik" w:cs="Rubik"/>
          <w:noProof/>
          <w:lang w:eastAsia="es-MX"/>
        </w:rPr>
        <w:t xml:space="preserve"> PARA LA ADQUISICION DE </w:t>
      </w:r>
      <w:r>
        <w:rPr>
          <w:rFonts w:ascii="Rubik" w:hAnsi="Rubik" w:cs="Rubik"/>
          <w:noProof/>
          <w:lang w:eastAsia="es-MX"/>
        </w:rPr>
        <w:t xml:space="preserve">DISPENSADORES DE AGUA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both"/>
        <w:rPr>
          <w:rFonts w:ascii="Rubik" w:hAnsi="Rubik" w:cs="Rubik"/>
        </w:rPr>
      </w:pPr>
      <w:r w:rsidRPr="005C437B">
        <w:rPr>
          <w:rFonts w:ascii="Rubik" w:hAnsi="Rubik" w:cs="Rubik"/>
          <w:noProof/>
          <w:lang w:eastAsia="es-MX"/>
        </w:rPr>
        <w:t xml:space="preserve"> </w:t>
      </w:r>
    </w:p>
    <w:p w:rsidR="00AD3F57" w:rsidRPr="005C437B" w:rsidRDefault="00AD3F57" w:rsidP="00AD3F57">
      <w:pPr>
        <w:jc w:val="center"/>
        <w:rPr>
          <w:rFonts w:ascii="Rubik" w:hAnsi="Rubik" w:cs="Rubik"/>
          <w:noProof/>
          <w:lang w:eastAsia="es-MX"/>
        </w:rPr>
      </w:pPr>
    </w:p>
    <w:p w:rsidR="00AD3F57" w:rsidRPr="005C437B" w:rsidRDefault="00AD3F57" w:rsidP="00AD3F57">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AD3F57" w:rsidRPr="005C437B" w:rsidTr="005874BD">
        <w:trPr>
          <w:trHeight w:val="567"/>
          <w:jc w:val="center"/>
        </w:trPr>
        <w:tc>
          <w:tcPr>
            <w:tcW w:w="0" w:type="auto"/>
            <w:shd w:val="pct35" w:color="auto" w:fill="FFFFFF"/>
            <w:vAlign w:val="center"/>
          </w:tcPr>
          <w:p w:rsidR="00AD3F57" w:rsidRPr="005C437B" w:rsidRDefault="00AD3F57" w:rsidP="005874B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AD3F57" w:rsidRPr="005C437B" w:rsidRDefault="00AD3F57" w:rsidP="005874B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AD3F57" w:rsidRPr="005C437B" w:rsidRDefault="00AD3F57" w:rsidP="005874B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AD3F57" w:rsidRPr="005C437B" w:rsidRDefault="00AD3F57" w:rsidP="005874BD">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AD3F57" w:rsidRPr="005C437B" w:rsidRDefault="00AD3F57" w:rsidP="005874BD">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AD3F57" w:rsidRPr="005C437B" w:rsidRDefault="00AD3F57" w:rsidP="005874BD">
            <w:pPr>
              <w:jc w:val="center"/>
              <w:rPr>
                <w:rFonts w:ascii="Rubik" w:hAnsi="Rubik" w:cs="Rubik"/>
                <w:b/>
                <w:caps/>
              </w:rPr>
            </w:pPr>
            <w:r w:rsidRPr="005C437B">
              <w:rPr>
                <w:rFonts w:ascii="Rubik" w:hAnsi="Rubik" w:cs="Rubik"/>
                <w:b/>
                <w:caps/>
              </w:rPr>
              <w:t>ESPECIFICACIONES</w:t>
            </w: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r w:rsidR="00AD3F57" w:rsidRPr="005C437B" w:rsidTr="005874BD">
        <w:trPr>
          <w:jc w:val="center"/>
        </w:trPr>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c>
          <w:tcPr>
            <w:tcW w:w="0" w:type="auto"/>
            <w:vAlign w:val="center"/>
          </w:tcPr>
          <w:p w:rsidR="00AD3F57" w:rsidRPr="005C437B" w:rsidRDefault="00AD3F57" w:rsidP="005874BD">
            <w:pPr>
              <w:jc w:val="center"/>
              <w:rPr>
                <w:rFonts w:ascii="Rubik" w:hAnsi="Rubik" w:cs="Rubik"/>
                <w:b/>
              </w:rPr>
            </w:pPr>
          </w:p>
        </w:tc>
      </w:tr>
    </w:tbl>
    <w:p w:rsidR="00AD3F57" w:rsidRPr="005C437B" w:rsidRDefault="00AD3F57" w:rsidP="00AD3F57">
      <w:pPr>
        <w:jc w:val="both"/>
        <w:rPr>
          <w:rFonts w:ascii="Rubik" w:hAnsi="Rubik" w:cs="Rubik"/>
          <w:b/>
          <w:i/>
        </w:rPr>
      </w:pPr>
    </w:p>
    <w:p w:rsidR="00AD3F57" w:rsidRPr="005C437B" w:rsidRDefault="00AD3F57" w:rsidP="00AD3F57">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b/>
        </w:rPr>
      </w:pPr>
    </w:p>
    <w:p w:rsidR="00AD3F57" w:rsidRPr="005C437B" w:rsidRDefault="00AD3F57" w:rsidP="00AD3F57">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AD3F57" w:rsidRPr="005C437B" w:rsidRDefault="00AD3F57" w:rsidP="00AD3F57">
      <w:pPr>
        <w:jc w:val="both"/>
        <w:rPr>
          <w:rFonts w:ascii="Rubik" w:hAnsi="Rubik" w:cs="Rubik"/>
        </w:rPr>
      </w:pPr>
    </w:p>
    <w:p w:rsidR="00AD3F57" w:rsidRPr="005C437B" w:rsidRDefault="00AD3F57" w:rsidP="00AD3F57">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AD3F57" w:rsidRPr="005C437B" w:rsidRDefault="00AD3F57" w:rsidP="00AD3F57">
      <w:pPr>
        <w:ind w:firstLine="708"/>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AD3F57" w:rsidRPr="005C437B" w:rsidRDefault="00AD3F57" w:rsidP="00AD3F57">
      <w:pPr>
        <w:ind w:firstLine="708"/>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r w:rsidRPr="005C437B">
        <w:rPr>
          <w:rFonts w:ascii="Rubik" w:hAnsi="Rubik" w:cs="Rubik"/>
        </w:rPr>
        <w:t>En caso de que mi representada presente información falsa, será causa de descalificación.</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t>Nombre y firma del Representante Legal</w:t>
      </w:r>
    </w:p>
    <w:p w:rsidR="00AD3F57" w:rsidRPr="005C437B" w:rsidRDefault="00AD3F57" w:rsidP="00AD3F57">
      <w:pPr>
        <w:jc w:val="center"/>
        <w:rPr>
          <w:rFonts w:ascii="Rubik" w:hAnsi="Rubik" w:cs="Rubik"/>
        </w:rPr>
      </w:pPr>
      <w:r w:rsidRPr="005C437B">
        <w:rPr>
          <w:rFonts w:ascii="Rubik" w:hAnsi="Rubik" w:cs="Rubik"/>
        </w:rPr>
        <w:t>Razón social de la empresa</w:t>
      </w:r>
    </w:p>
    <w:p w:rsidR="00AD3F57" w:rsidRPr="005C437B" w:rsidRDefault="00AD3F57" w:rsidP="00AD3F57">
      <w:pPr>
        <w:jc w:val="both"/>
        <w:rPr>
          <w:rFonts w:ascii="Rubik" w:eastAsia="Times New Roman" w:hAnsi="Rubik" w:cs="Rubik"/>
          <w:lang w:eastAsia="es-ES"/>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rPr>
      </w:pPr>
      <w:r w:rsidRPr="005C437B">
        <w:rPr>
          <w:rFonts w:ascii="Rubik" w:hAnsi="Rubik" w:cs="Rubik"/>
          <w:b/>
        </w:rPr>
        <w:lastRenderedPageBreak/>
        <w:t>ANEXO ENTREGABLE 9</w:t>
      </w:r>
    </w:p>
    <w:p w:rsidR="00AD3F57" w:rsidRPr="005C437B" w:rsidRDefault="00AD3F57" w:rsidP="00AD3F57">
      <w:pPr>
        <w:jc w:val="center"/>
        <w:rPr>
          <w:rFonts w:ascii="Rubik" w:hAnsi="Rubik" w:cs="Rubik"/>
        </w:rPr>
      </w:pPr>
      <w:r w:rsidRPr="005C437B">
        <w:rPr>
          <w:rFonts w:ascii="Rubik" w:hAnsi="Rubik" w:cs="Rubik"/>
        </w:rPr>
        <w:t>“PROPUESTA ECONÓMICA”</w:t>
      </w:r>
    </w:p>
    <w:p w:rsidR="00AD3F57" w:rsidRPr="005C437B" w:rsidRDefault="002D2BA5" w:rsidP="00AD3F57">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2D2BA5">
        <w:rPr>
          <w:rFonts w:ascii="Rubik" w:hAnsi="Rubik" w:cs="Rubik"/>
          <w:noProof/>
          <w:lang w:eastAsia="es-MX"/>
        </w:rPr>
        <w:t>LPMSC/17/20256/2025</w:t>
      </w:r>
      <w:r w:rsidRPr="005C437B">
        <w:rPr>
          <w:rFonts w:ascii="Rubik" w:hAnsi="Rubik" w:cs="Rubik"/>
          <w:noProof/>
          <w:lang w:eastAsia="es-MX"/>
        </w:rPr>
        <w:t xml:space="preserve"> PARA LA ADQUISICION DE </w:t>
      </w:r>
      <w:r>
        <w:rPr>
          <w:rFonts w:ascii="Rubik" w:hAnsi="Rubik" w:cs="Rubik"/>
          <w:noProof/>
          <w:lang w:eastAsia="es-MX"/>
        </w:rPr>
        <w:t xml:space="preserve">DISPENSADORES DE AGUA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AD3F57" w:rsidRPr="005C437B">
        <w:rPr>
          <w:rFonts w:ascii="Rubik" w:hAnsi="Rubik" w:cs="Rubik"/>
          <w:noProof/>
          <w:lang w:eastAsia="es-MX"/>
        </w:rPr>
        <w:t xml:space="preserve">. </w:t>
      </w:r>
    </w:p>
    <w:p w:rsidR="00AD3F57" w:rsidRPr="005C437B" w:rsidRDefault="00AD3F57" w:rsidP="00AD3F57">
      <w:pPr>
        <w:jc w:val="both"/>
        <w:rPr>
          <w:rFonts w:ascii="Rubik" w:hAnsi="Rubik" w:cs="Rubik"/>
          <w:b/>
          <w:smallCaps/>
        </w:rPr>
      </w:pPr>
    </w:p>
    <w:p w:rsidR="00AD3F57" w:rsidRPr="005C437B" w:rsidRDefault="00AD3F57" w:rsidP="00AD3F57">
      <w:pPr>
        <w:rPr>
          <w:rFonts w:ascii="Rubik" w:hAnsi="Rubik" w:cs="Rubik"/>
          <w:b/>
        </w:rPr>
      </w:pPr>
      <w:r w:rsidRPr="005C437B">
        <w:rPr>
          <w:rFonts w:ascii="Rubik" w:hAnsi="Rubik" w:cs="Rubik"/>
          <w:b/>
        </w:rPr>
        <w:t xml:space="preserve">COMISIÓN DE ADQUISICIONES DEL SISTEMA DE AGUA POTABLE DRENAJE Y </w:t>
      </w:r>
    </w:p>
    <w:p w:rsidR="00AD3F57" w:rsidRPr="005C437B" w:rsidRDefault="00AD3F57" w:rsidP="00AD3F57">
      <w:pPr>
        <w:rPr>
          <w:rFonts w:ascii="Rubik" w:hAnsi="Rubik" w:cs="Rubik"/>
          <w:b/>
        </w:rPr>
      </w:pPr>
      <w:r w:rsidRPr="005C437B">
        <w:rPr>
          <w:rFonts w:ascii="Rubik" w:hAnsi="Rubik" w:cs="Rubik"/>
          <w:b/>
        </w:rPr>
        <w:t>ALCANTARILLADO DE PUERTO VALLARTA, JALISCO.</w:t>
      </w:r>
    </w:p>
    <w:p w:rsidR="00AD3F57" w:rsidRPr="005C437B" w:rsidRDefault="00AD3F57" w:rsidP="00AD3F57">
      <w:pPr>
        <w:jc w:val="both"/>
        <w:rPr>
          <w:rFonts w:ascii="Rubik" w:hAnsi="Rubik" w:cs="Rubik"/>
          <w:b/>
        </w:rPr>
      </w:pPr>
      <w:r w:rsidRPr="005C437B">
        <w:rPr>
          <w:rFonts w:ascii="Rubik" w:hAnsi="Rubik" w:cs="Rubik"/>
          <w:b/>
        </w:rPr>
        <w:t>P R E S E N T E:</w:t>
      </w:r>
    </w:p>
    <w:p w:rsidR="00AD3F57" w:rsidRPr="005C437B" w:rsidRDefault="00AD3F57" w:rsidP="00AD3F5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AD3F57" w:rsidRPr="005C437B" w:rsidTr="005874BD">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AD3F57" w:rsidRPr="005C437B" w:rsidRDefault="00AD3F57" w:rsidP="005874B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AD3F57" w:rsidRPr="005C437B" w:rsidRDefault="00AD3F57" w:rsidP="005874BD">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AD3F57" w:rsidRPr="005C437B" w:rsidTr="005874B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AD3F57" w:rsidRPr="005C437B" w:rsidRDefault="00AD3F57" w:rsidP="005874BD">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tc>
      </w:tr>
      <w:tr w:rsidR="00AD3F57" w:rsidRPr="005C437B" w:rsidTr="005874B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AD3F57" w:rsidRPr="005C437B" w:rsidRDefault="00AD3F57" w:rsidP="005874BD">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AD3F57" w:rsidRPr="005C437B" w:rsidRDefault="00AD3F57" w:rsidP="005874BD">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tc>
      </w:tr>
      <w:tr w:rsidR="00AD3F57" w:rsidRPr="005C437B" w:rsidTr="005874BD">
        <w:trPr>
          <w:cantSplit/>
          <w:trHeight w:val="356"/>
          <w:jc w:val="center"/>
        </w:trPr>
        <w:tc>
          <w:tcPr>
            <w:tcW w:w="4507" w:type="pct"/>
            <w:gridSpan w:val="6"/>
            <w:tcBorders>
              <w:top w:val="single" w:sz="4" w:space="0" w:color="auto"/>
              <w:right w:val="single" w:sz="4" w:space="0" w:color="auto"/>
            </w:tcBorders>
            <w:vAlign w:val="center"/>
          </w:tcPr>
          <w:p w:rsidR="00AD3F57" w:rsidRPr="005C437B" w:rsidRDefault="00AD3F57" w:rsidP="005874BD">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p w:rsidR="00AD3F57" w:rsidRPr="005C437B" w:rsidRDefault="00AD3F57" w:rsidP="005874BD">
            <w:pPr>
              <w:jc w:val="both"/>
              <w:rPr>
                <w:rFonts w:ascii="Rubik" w:hAnsi="Rubik" w:cs="Rubik"/>
              </w:rPr>
            </w:pPr>
          </w:p>
        </w:tc>
      </w:tr>
      <w:tr w:rsidR="00AD3F57" w:rsidRPr="005C437B" w:rsidTr="005874BD">
        <w:trPr>
          <w:cantSplit/>
          <w:jc w:val="center"/>
        </w:trPr>
        <w:tc>
          <w:tcPr>
            <w:tcW w:w="4507" w:type="pct"/>
            <w:gridSpan w:val="6"/>
            <w:tcBorders>
              <w:right w:val="single" w:sz="4" w:space="0" w:color="auto"/>
            </w:tcBorders>
            <w:vAlign w:val="center"/>
          </w:tcPr>
          <w:p w:rsidR="00AD3F57" w:rsidRPr="005C437B" w:rsidRDefault="00AD3F57" w:rsidP="005874BD">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p w:rsidR="00AD3F57" w:rsidRPr="005C437B" w:rsidRDefault="00AD3F57" w:rsidP="005874BD">
            <w:pPr>
              <w:jc w:val="both"/>
              <w:rPr>
                <w:rFonts w:ascii="Rubik" w:hAnsi="Rubik" w:cs="Rubik"/>
              </w:rPr>
            </w:pPr>
          </w:p>
        </w:tc>
      </w:tr>
      <w:tr w:rsidR="00AD3F57" w:rsidRPr="005C437B" w:rsidTr="005874BD">
        <w:trPr>
          <w:cantSplit/>
          <w:jc w:val="center"/>
        </w:trPr>
        <w:tc>
          <w:tcPr>
            <w:tcW w:w="4507" w:type="pct"/>
            <w:gridSpan w:val="6"/>
            <w:tcBorders>
              <w:right w:val="single" w:sz="4" w:space="0" w:color="auto"/>
            </w:tcBorders>
            <w:vAlign w:val="center"/>
          </w:tcPr>
          <w:p w:rsidR="00AD3F57" w:rsidRPr="005C437B" w:rsidRDefault="00AD3F57" w:rsidP="005874BD">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AD3F57" w:rsidRPr="005C437B" w:rsidRDefault="00AD3F57" w:rsidP="005874BD">
            <w:pPr>
              <w:keepNext/>
              <w:jc w:val="both"/>
              <w:outlineLvl w:val="7"/>
              <w:rPr>
                <w:rFonts w:ascii="Rubik" w:eastAsia="Times New Roman" w:hAnsi="Rubik" w:cs="Rubik"/>
                <w:caps/>
                <w:lang w:val="es-ES" w:eastAsia="es-ES"/>
              </w:rPr>
            </w:pPr>
          </w:p>
          <w:p w:rsidR="00AD3F57" w:rsidRPr="005C437B" w:rsidRDefault="00AD3F57" w:rsidP="005874BD">
            <w:pPr>
              <w:jc w:val="both"/>
              <w:rPr>
                <w:rFonts w:ascii="Rubik" w:hAnsi="Rubik" w:cs="Rubik"/>
              </w:rPr>
            </w:pPr>
          </w:p>
        </w:tc>
      </w:tr>
    </w:tbl>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b/>
        </w:rPr>
      </w:pPr>
      <w:r w:rsidRPr="005C437B">
        <w:rPr>
          <w:rFonts w:ascii="Rubik" w:hAnsi="Rubik" w:cs="Rubik"/>
          <w:b/>
        </w:rPr>
        <w:t>CANTIDAD CON LETRA: _________________________________________</w:t>
      </w:r>
    </w:p>
    <w:p w:rsidR="00AD3F57" w:rsidRPr="005C437B" w:rsidRDefault="00AD3F57" w:rsidP="00AD3F57">
      <w:pPr>
        <w:jc w:val="both"/>
        <w:rPr>
          <w:rFonts w:ascii="Rubik" w:hAnsi="Rubik" w:cs="Rubik"/>
        </w:rPr>
      </w:pPr>
      <w:r w:rsidRPr="005C437B">
        <w:rPr>
          <w:rFonts w:ascii="Rubik" w:hAnsi="Rubik" w:cs="Rubik"/>
        </w:rPr>
        <w:t>NOTA: La cotización deberá incluir todos los costos involucrados.</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El precio ofertado estará vigente durante la vigencia del pedido o contrato.</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AD3F57" w:rsidRPr="005C437B" w:rsidRDefault="00AD3F57" w:rsidP="00AD3F57">
      <w:pPr>
        <w:jc w:val="both"/>
        <w:rPr>
          <w:rFonts w:ascii="Rubik" w:hAnsi="Rubik" w:cs="Rubik"/>
        </w:rPr>
      </w:pPr>
    </w:p>
    <w:p w:rsidR="00AD3F57" w:rsidRPr="005C437B" w:rsidRDefault="00AD3F57" w:rsidP="00AD3F57">
      <w:pPr>
        <w:jc w:val="center"/>
        <w:rPr>
          <w:rFonts w:ascii="Rubik" w:hAnsi="Rubik" w:cs="Rubik"/>
        </w:rPr>
      </w:pPr>
      <w:r w:rsidRPr="005C437B">
        <w:rPr>
          <w:rFonts w:ascii="Rubik" w:hAnsi="Rubik" w:cs="Rubik"/>
        </w:rPr>
        <w:t>PROTESTO LO NECESARIO:</w:t>
      </w:r>
    </w:p>
    <w:p w:rsidR="00AD3F57" w:rsidRPr="005C437B" w:rsidRDefault="00AD3F57" w:rsidP="00AD3F57">
      <w:pPr>
        <w:jc w:val="center"/>
        <w:rPr>
          <w:rFonts w:ascii="Rubik" w:hAnsi="Rubik" w:cs="Rubik"/>
        </w:rPr>
      </w:pPr>
      <w:r w:rsidRPr="005C437B">
        <w:rPr>
          <w:rFonts w:ascii="Rubik" w:hAnsi="Rubik" w:cs="Rubik"/>
        </w:rPr>
        <w:t>(LUGAR Y FECHA)</w:t>
      </w:r>
    </w:p>
    <w:p w:rsidR="00AD3F57" w:rsidRPr="005C437B" w:rsidRDefault="00AD3F57" w:rsidP="00AD3F57">
      <w:pPr>
        <w:jc w:val="center"/>
        <w:rPr>
          <w:rFonts w:ascii="Rubik" w:hAnsi="Rubik" w:cs="Rubik"/>
        </w:rPr>
      </w:pPr>
      <w:r w:rsidRPr="005C437B">
        <w:rPr>
          <w:rFonts w:ascii="Rubik" w:hAnsi="Rubik" w:cs="Rubik"/>
        </w:rPr>
        <w:t>_____________________________________</w:t>
      </w:r>
    </w:p>
    <w:p w:rsidR="00AD3F57" w:rsidRPr="005C437B" w:rsidRDefault="00AD3F57" w:rsidP="00AD3F57">
      <w:pPr>
        <w:jc w:val="center"/>
        <w:rPr>
          <w:rFonts w:ascii="Rubik" w:hAnsi="Rubik" w:cs="Rubik"/>
        </w:rPr>
      </w:pPr>
      <w:r w:rsidRPr="005C437B">
        <w:rPr>
          <w:rFonts w:ascii="Rubik" w:hAnsi="Rubik" w:cs="Rubik"/>
        </w:rPr>
        <w:lastRenderedPageBreak/>
        <w:t>Nombre y firma del Representante Legal</w:t>
      </w:r>
    </w:p>
    <w:p w:rsidR="00AD3F57" w:rsidRPr="005C437B" w:rsidRDefault="00AD3F57" w:rsidP="00AD3F57">
      <w:pPr>
        <w:jc w:val="center"/>
        <w:rPr>
          <w:rFonts w:ascii="Rubik" w:eastAsia="SimSun" w:hAnsi="Rubik" w:cs="Rubik"/>
        </w:rPr>
      </w:pPr>
      <w:r w:rsidRPr="005C437B">
        <w:rPr>
          <w:rFonts w:ascii="Rubik" w:hAnsi="Rubik" w:cs="Rubik"/>
        </w:rPr>
        <w:t>Razón social de la empresa</w:t>
      </w: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10</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Adjuntar Opinión de cumplimiento del SAT y del IMSS.</w:t>
      </w: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jc w:val="center"/>
        <w:rPr>
          <w:rFonts w:ascii="Rubik" w:hAnsi="Rubik" w:cs="Rubik"/>
          <w:b/>
        </w:rPr>
      </w:pPr>
    </w:p>
    <w:p w:rsidR="00AD3F57" w:rsidRPr="005C437B" w:rsidRDefault="00AD3F57" w:rsidP="00AD3F57">
      <w:pPr>
        <w:jc w:val="center"/>
        <w:rPr>
          <w:rFonts w:ascii="Rubik" w:hAnsi="Rubik" w:cs="Rubik"/>
          <w:b/>
        </w:rPr>
      </w:pPr>
      <w:r w:rsidRPr="005C437B">
        <w:rPr>
          <w:rFonts w:ascii="Rubik" w:hAnsi="Rubik" w:cs="Rubik"/>
          <w:b/>
        </w:rPr>
        <w:t>ANEXO ENTREGABLE 11</w:t>
      </w:r>
    </w:p>
    <w:p w:rsidR="00AD3F57" w:rsidRPr="005C437B" w:rsidRDefault="00AD3F57" w:rsidP="00AD3F57">
      <w:pPr>
        <w:jc w:val="both"/>
        <w:rPr>
          <w:rFonts w:ascii="Rubik" w:hAnsi="Rubik" w:cs="Rubik"/>
        </w:rPr>
      </w:pPr>
    </w:p>
    <w:p w:rsidR="00AD3F57" w:rsidRPr="005C437B" w:rsidRDefault="00AD3F57" w:rsidP="00AD3F57">
      <w:pPr>
        <w:jc w:val="both"/>
        <w:rPr>
          <w:rFonts w:ascii="Rubik" w:hAnsi="Rubik" w:cs="Rubik"/>
        </w:rPr>
      </w:pPr>
      <w:r w:rsidRPr="005C437B">
        <w:rPr>
          <w:rFonts w:ascii="Rubik" w:hAnsi="Rubik" w:cs="Rubik"/>
        </w:rPr>
        <w:t>Adjuntar Ficha técnica</w:t>
      </w: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5C437B" w:rsidRDefault="00AD3F57" w:rsidP="00AD3F57">
      <w:pPr>
        <w:rPr>
          <w:rFonts w:ascii="Rubik" w:hAnsi="Rubik" w:cs="Rubik"/>
        </w:rPr>
      </w:pPr>
    </w:p>
    <w:p w:rsidR="00AD3F57" w:rsidRPr="00105455" w:rsidRDefault="00AD3F57" w:rsidP="00AD3F57">
      <w:pPr>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0955F970" wp14:editId="424EECE4">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68306B" w:rsidRPr="00130466" w:rsidRDefault="0068306B" w:rsidP="00AD3F5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5F970"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68306B" w:rsidRPr="00130466" w:rsidRDefault="0068306B" w:rsidP="00AD3F57">
                      <w:pPr>
                        <w:jc w:val="right"/>
                        <w:rPr>
                          <w:rFonts w:ascii="Helvetica" w:hAnsi="Helvetica"/>
                          <w:b/>
                          <w:bCs/>
                          <w:color w:val="000000"/>
                          <w:lang w:val="es-ES"/>
                        </w:rPr>
                      </w:pPr>
                    </w:p>
                  </w:txbxContent>
                </v:textbox>
                <w10:wrap anchorx="margin"/>
              </v:shape>
            </w:pict>
          </mc:Fallback>
        </mc:AlternateContent>
      </w:r>
    </w:p>
    <w:p w:rsidR="009271C4" w:rsidRDefault="009271C4"/>
    <w:sectPr w:rsidR="009271C4" w:rsidSect="005874BD">
      <w:headerReference w:type="default" r:id="rId13"/>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E0" w:rsidRDefault="003D6BE0">
      <w:r>
        <w:separator/>
      </w:r>
    </w:p>
  </w:endnote>
  <w:endnote w:type="continuationSeparator" w:id="0">
    <w:p w:rsidR="003D6BE0" w:rsidRDefault="003D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E0" w:rsidRDefault="003D6BE0">
      <w:r>
        <w:separator/>
      </w:r>
    </w:p>
  </w:footnote>
  <w:footnote w:type="continuationSeparator" w:id="0">
    <w:p w:rsidR="003D6BE0" w:rsidRDefault="003D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6B" w:rsidRDefault="0068306B">
    <w:pPr>
      <w:pStyle w:val="Encabezado"/>
    </w:pPr>
    <w:r>
      <w:rPr>
        <w:noProof/>
        <w:lang w:eastAsia="es-MX"/>
      </w:rPr>
      <w:drawing>
        <wp:anchor distT="0" distB="0" distL="114300" distR="114300" simplePos="0" relativeHeight="251659264" behindDoc="1" locked="0" layoutInCell="1" allowOverlap="1" wp14:anchorId="363F23F4" wp14:editId="2F532B39">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68306B" w:rsidRDefault="006830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3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1"/>
  </w:num>
  <w:num w:numId="2">
    <w:abstractNumId w:val="43"/>
  </w:num>
  <w:num w:numId="3">
    <w:abstractNumId w:val="28"/>
  </w:num>
  <w:num w:numId="4">
    <w:abstractNumId w:val="37"/>
  </w:num>
  <w:num w:numId="5">
    <w:abstractNumId w:val="47"/>
    <w:lvlOverride w:ilvl="0">
      <w:startOverride w:val="1"/>
    </w:lvlOverride>
  </w:num>
  <w:num w:numId="6">
    <w:abstractNumId w:val="4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3"/>
  </w:num>
  <w:num w:numId="13">
    <w:abstractNumId w:val="11"/>
  </w:num>
  <w:num w:numId="14">
    <w:abstractNumId w:val="46"/>
  </w:num>
  <w:num w:numId="15">
    <w:abstractNumId w:val="35"/>
  </w:num>
  <w:num w:numId="16">
    <w:abstractNumId w:val="6"/>
  </w:num>
  <w:num w:numId="17">
    <w:abstractNumId w:val="5"/>
  </w:num>
  <w:num w:numId="18">
    <w:abstractNumId w:val="23"/>
  </w:num>
  <w:num w:numId="19">
    <w:abstractNumId w:val="44"/>
  </w:num>
  <w:num w:numId="20">
    <w:abstractNumId w:val="27"/>
  </w:num>
  <w:num w:numId="21">
    <w:abstractNumId w:val="18"/>
  </w:num>
  <w:num w:numId="22">
    <w:abstractNumId w:val="32"/>
  </w:num>
  <w:num w:numId="23">
    <w:abstractNumId w:val="40"/>
  </w:num>
  <w:num w:numId="24">
    <w:abstractNumId w:val="17"/>
  </w:num>
  <w:num w:numId="25">
    <w:abstractNumId w:val="10"/>
  </w:num>
  <w:num w:numId="26">
    <w:abstractNumId w:val="30"/>
  </w:num>
  <w:num w:numId="27">
    <w:abstractNumId w:val="39"/>
  </w:num>
  <w:num w:numId="28">
    <w:abstractNumId w:val="34"/>
  </w:num>
  <w:num w:numId="29">
    <w:abstractNumId w:val="26"/>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1"/>
  </w:num>
  <w:num w:numId="37">
    <w:abstractNumId w:val="22"/>
  </w:num>
  <w:num w:numId="38">
    <w:abstractNumId w:val="29"/>
  </w:num>
  <w:num w:numId="39">
    <w:abstractNumId w:val="19"/>
  </w:num>
  <w:num w:numId="40">
    <w:abstractNumId w:val="2"/>
  </w:num>
  <w:num w:numId="41">
    <w:abstractNumId w:val="1"/>
  </w:num>
  <w:num w:numId="42">
    <w:abstractNumId w:val="15"/>
  </w:num>
  <w:num w:numId="43">
    <w:abstractNumId w:val="42"/>
  </w:num>
  <w:num w:numId="44">
    <w:abstractNumId w:val="25"/>
  </w:num>
  <w:num w:numId="45">
    <w:abstractNumId w:val="9"/>
  </w:num>
  <w:num w:numId="46">
    <w:abstractNumId w:val="36"/>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57"/>
    <w:rsid w:val="000430D2"/>
    <w:rsid w:val="002D2BA5"/>
    <w:rsid w:val="003D6BE0"/>
    <w:rsid w:val="005874BD"/>
    <w:rsid w:val="0068306B"/>
    <w:rsid w:val="008826BA"/>
    <w:rsid w:val="00914007"/>
    <w:rsid w:val="009271C4"/>
    <w:rsid w:val="009D182B"/>
    <w:rsid w:val="00A72141"/>
    <w:rsid w:val="00AD3F57"/>
    <w:rsid w:val="00B055F1"/>
    <w:rsid w:val="00B1136D"/>
    <w:rsid w:val="00B27104"/>
    <w:rsid w:val="00B311DB"/>
    <w:rsid w:val="00BE3221"/>
    <w:rsid w:val="00CC0204"/>
    <w:rsid w:val="00D103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58073-AD51-4252-A4A5-F85CC7DA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F57"/>
    <w:pPr>
      <w:spacing w:after="0" w:line="240" w:lineRule="auto"/>
    </w:pPr>
    <w:rPr>
      <w:sz w:val="24"/>
      <w:szCs w:val="24"/>
    </w:rPr>
  </w:style>
  <w:style w:type="paragraph" w:styleId="Ttulo1">
    <w:name w:val="heading 1"/>
    <w:basedOn w:val="Normal"/>
    <w:next w:val="Normal"/>
    <w:link w:val="Ttulo1Car"/>
    <w:uiPriority w:val="9"/>
    <w:qFormat/>
    <w:rsid w:val="00AD3F5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D3F5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D3F5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D3F5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D3F5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D3F5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D3F5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AD3F5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D3F5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3F5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D3F5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D3F5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D3F5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D3F5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D3F5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D3F5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AD3F5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D3F57"/>
    <w:rPr>
      <w:rFonts w:ascii="Arial" w:eastAsia="Times New Roman" w:hAnsi="Arial" w:cs="Times New Roman"/>
      <w:b/>
      <w:i/>
      <w:szCs w:val="20"/>
      <w:u w:val="single"/>
      <w:lang w:eastAsia="es-ES"/>
    </w:rPr>
  </w:style>
  <w:style w:type="paragraph" w:styleId="Encabezado">
    <w:name w:val="header"/>
    <w:basedOn w:val="Normal"/>
    <w:link w:val="EncabezadoCar"/>
    <w:unhideWhenUsed/>
    <w:rsid w:val="00AD3F57"/>
    <w:pPr>
      <w:tabs>
        <w:tab w:val="center" w:pos="4419"/>
        <w:tab w:val="right" w:pos="8838"/>
      </w:tabs>
    </w:pPr>
  </w:style>
  <w:style w:type="character" w:customStyle="1" w:styleId="EncabezadoCar">
    <w:name w:val="Encabezado Car"/>
    <w:basedOn w:val="Fuentedeprrafopredeter"/>
    <w:link w:val="Encabezado"/>
    <w:rsid w:val="00AD3F57"/>
    <w:rPr>
      <w:sz w:val="24"/>
      <w:szCs w:val="24"/>
    </w:rPr>
  </w:style>
  <w:style w:type="character" w:styleId="Hipervnculo">
    <w:name w:val="Hyperlink"/>
    <w:basedOn w:val="Fuentedeprrafopredeter"/>
    <w:uiPriority w:val="99"/>
    <w:unhideWhenUsed/>
    <w:rsid w:val="00AD3F57"/>
    <w:rPr>
      <w:color w:val="0563C1" w:themeColor="hyperlink"/>
      <w:u w:val="single"/>
    </w:rPr>
  </w:style>
  <w:style w:type="paragraph" w:styleId="Prrafodelista">
    <w:name w:val="List Paragraph"/>
    <w:basedOn w:val="Normal"/>
    <w:uiPriority w:val="34"/>
    <w:qFormat/>
    <w:rsid w:val="00AD3F57"/>
    <w:pPr>
      <w:ind w:left="720"/>
      <w:contextualSpacing/>
    </w:pPr>
  </w:style>
  <w:style w:type="numbering" w:customStyle="1" w:styleId="Sinlista1">
    <w:name w:val="Sin lista1"/>
    <w:next w:val="Sinlista"/>
    <w:uiPriority w:val="99"/>
    <w:semiHidden/>
    <w:unhideWhenUsed/>
    <w:rsid w:val="00AD3F57"/>
  </w:style>
  <w:style w:type="paragraph" w:styleId="Piedepgina">
    <w:name w:val="footer"/>
    <w:basedOn w:val="Normal"/>
    <w:link w:val="PiedepginaCar"/>
    <w:unhideWhenUsed/>
    <w:rsid w:val="00AD3F5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AD3F57"/>
    <w:rPr>
      <w:rFonts w:ascii="Calibri" w:eastAsia="Calibri" w:hAnsi="Calibri" w:cs="Times New Roman"/>
      <w:sz w:val="24"/>
      <w:szCs w:val="24"/>
    </w:rPr>
  </w:style>
  <w:style w:type="table" w:styleId="Tablaconcuadrcula">
    <w:name w:val="Table Grid"/>
    <w:basedOn w:val="Tablanormal"/>
    <w:uiPriority w:val="59"/>
    <w:rsid w:val="00AD3F5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AD3F57"/>
    <w:rPr>
      <w:color w:val="605E5C"/>
      <w:shd w:val="clear" w:color="auto" w:fill="E1DFDD"/>
    </w:rPr>
  </w:style>
  <w:style w:type="paragraph" w:styleId="Listaconvietas2">
    <w:name w:val="List Bullet 2"/>
    <w:basedOn w:val="Normal"/>
    <w:autoRedefine/>
    <w:rsid w:val="00AD3F5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D3F5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D3F5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D3F5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D3F5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D3F57"/>
    <w:rPr>
      <w:rFonts w:ascii="Times New Roman" w:eastAsia="Times New Roman" w:hAnsi="Times New Roman" w:cs="Times New Roman"/>
      <w:b/>
      <w:szCs w:val="20"/>
      <w:lang w:eastAsia="es-ES"/>
    </w:rPr>
  </w:style>
  <w:style w:type="paragraph" w:styleId="Lista5">
    <w:name w:val="List 5"/>
    <w:basedOn w:val="Normal"/>
    <w:rsid w:val="00AD3F5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D3F5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D3F5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D3F5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D3F57"/>
  </w:style>
  <w:style w:type="character" w:customStyle="1" w:styleId="TtuloCar">
    <w:name w:val="Título Car"/>
    <w:rsid w:val="00AD3F5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D3F5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D3F5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D3F5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D3F57"/>
    <w:rPr>
      <w:rFonts w:ascii="Arial" w:eastAsia="Times New Roman" w:hAnsi="Arial" w:cs="Times New Roman"/>
      <w:sz w:val="40"/>
      <w:szCs w:val="20"/>
      <w:lang w:val="es-ES" w:eastAsia="es-ES"/>
    </w:rPr>
  </w:style>
  <w:style w:type="character" w:styleId="Hipervnculovisitado">
    <w:name w:val="FollowedHyperlink"/>
    <w:uiPriority w:val="99"/>
    <w:rsid w:val="00AD3F57"/>
    <w:rPr>
      <w:color w:val="800080"/>
      <w:u w:val="single"/>
    </w:rPr>
  </w:style>
  <w:style w:type="paragraph" w:styleId="Sangradetextonormal">
    <w:name w:val="Body Text Indent"/>
    <w:basedOn w:val="Normal"/>
    <w:link w:val="SangradetextonormalCar"/>
    <w:rsid w:val="00AD3F5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D3F5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D3F57"/>
    <w:pPr>
      <w:jc w:val="both"/>
    </w:pPr>
    <w:rPr>
      <w:rFonts w:ascii="Arial" w:eastAsia="Calibri" w:hAnsi="Arial"/>
      <w:szCs w:val="22"/>
      <w:lang w:val="es-MX" w:eastAsia="en-US"/>
    </w:rPr>
  </w:style>
  <w:style w:type="paragraph" w:styleId="Sinespaciado">
    <w:name w:val="No Spacing"/>
    <w:qFormat/>
    <w:rsid w:val="00AD3F5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AD3F57"/>
    <w:rPr>
      <w:rFonts w:ascii="Arial" w:eastAsia="Calibri" w:hAnsi="Arial" w:cs="Times New Roman"/>
      <w:sz w:val="24"/>
    </w:rPr>
  </w:style>
  <w:style w:type="paragraph" w:customStyle="1" w:styleId="Textoindependiente21">
    <w:name w:val="Texto independiente 21"/>
    <w:basedOn w:val="Normal"/>
    <w:rsid w:val="00AD3F5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D3F5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D3F5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AD3F5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D3F5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D3F57"/>
    <w:rPr>
      <w:sz w:val="20"/>
      <w:szCs w:val="20"/>
    </w:rPr>
  </w:style>
  <w:style w:type="paragraph" w:customStyle="1" w:styleId="Default">
    <w:name w:val="Default"/>
    <w:rsid w:val="00AD3F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AD3F5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D3F5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D3F5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D3F5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D3F5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D3F5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D3F5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D3F5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D3F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D3F5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D3F5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D3F5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D3F5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D3F5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D3F5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D3F5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D3F5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D3F5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D3F5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D3F5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D3F5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D3F5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D3F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D3F5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D3F5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AD3F57"/>
  </w:style>
  <w:style w:type="paragraph" w:styleId="Listaconvietas">
    <w:name w:val="List Bullet"/>
    <w:basedOn w:val="Normal"/>
    <w:autoRedefine/>
    <w:rsid w:val="00AD3F5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D3F5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AD3F5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AD3F5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D3F5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F5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D3F5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D3F5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D3F57"/>
  </w:style>
  <w:style w:type="paragraph" w:customStyle="1" w:styleId="xl102">
    <w:name w:val="xl102"/>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D3F5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D3F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D3F5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D3F5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D3F5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D3F5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D3F5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D3F5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D3F5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D3F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D3F5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D3F5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D3F5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D3F5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D3F5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D3F5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D3F5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D3F5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D3F5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D3F5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D3F5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D3F5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D3F5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D3F5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D3F5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D3F5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D3F5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D3F5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D3F5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D3F5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D3F5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D3F5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D3F5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D3F5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D3F5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D3F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D3F5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D3F57"/>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AD3F57"/>
    <w:rPr>
      <w:b/>
      <w:bCs/>
    </w:rPr>
  </w:style>
  <w:style w:type="character" w:customStyle="1" w:styleId="modelo-marca">
    <w:name w:val="modelo-marca"/>
    <w:rsid w:val="00AD3F57"/>
  </w:style>
  <w:style w:type="character" w:customStyle="1" w:styleId="list-product-model">
    <w:name w:val="list-product-model"/>
    <w:rsid w:val="00AD3F57"/>
  </w:style>
  <w:style w:type="table" w:customStyle="1" w:styleId="TableGrid">
    <w:name w:val="TableGrid"/>
    <w:rsid w:val="00AD3F5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D3F5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AD3F57"/>
    <w:rPr>
      <w:color w:val="605E5C"/>
      <w:shd w:val="clear" w:color="auto" w:fill="E1DFDD"/>
    </w:rPr>
  </w:style>
  <w:style w:type="character" w:customStyle="1" w:styleId="Mencinsinresolver21">
    <w:name w:val="Mención sin resolver21"/>
    <w:uiPriority w:val="99"/>
    <w:semiHidden/>
    <w:unhideWhenUsed/>
    <w:rsid w:val="00AD3F57"/>
    <w:rPr>
      <w:color w:val="605E5C"/>
      <w:shd w:val="clear" w:color="auto" w:fill="E1DFDD"/>
    </w:rPr>
  </w:style>
  <w:style w:type="table" w:customStyle="1" w:styleId="Tablaconcuadrcula5">
    <w:name w:val="Tabla con cuadrícula5"/>
    <w:basedOn w:val="Tablanormal"/>
    <w:next w:val="Tablaconcuadrcula"/>
    <w:uiPriority w:val="39"/>
    <w:rsid w:val="00AD3F5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D3F5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3F5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AD3F5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D3F5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D3F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AD3F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dquisiciones@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59</Pages>
  <Words>14934</Words>
  <Characters>82139</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2025-06-26T17:59:00Z</cp:lastPrinted>
  <dcterms:created xsi:type="dcterms:W3CDTF">2025-06-17T21:20:00Z</dcterms:created>
  <dcterms:modified xsi:type="dcterms:W3CDTF">2025-06-27T14:38:00Z</dcterms:modified>
</cp:coreProperties>
</file>